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A63E" w14:textId="3D09F81B" w:rsidR="008D3E79" w:rsidRDefault="008D3E79" w:rsidP="008D3E79">
      <w:pPr>
        <w:spacing w:after="60"/>
        <w:ind w:left="-720"/>
        <w:rPr>
          <w:rFonts w:eastAsia="Times New Roman"/>
          <w:lang w:val="en-US"/>
        </w:rPr>
      </w:pPr>
    </w:p>
    <w:p w14:paraId="427FF5DB" w14:textId="43259C5C" w:rsidR="00F75093" w:rsidRPr="00FE3E4E" w:rsidRDefault="00E32BCE" w:rsidP="618AEC21">
      <w:pPr>
        <w:pStyle w:val="SectionHeader"/>
        <w:rPr>
          <w:sz w:val="72"/>
          <w:szCs w:val="72"/>
          <w:lang w:val="en-US"/>
        </w:rPr>
      </w:pPr>
      <w:r>
        <w:rPr>
          <w:sz w:val="72"/>
          <w:szCs w:val="72"/>
          <w:lang w:val="en-US"/>
        </w:rPr>
        <w:t>Social &amp; Digital Officer</w:t>
      </w:r>
    </w:p>
    <w:p w14:paraId="280A68F2" w14:textId="0E1050DA" w:rsidR="006C58E7" w:rsidRDefault="006C58E7" w:rsidP="00FE3E4E">
      <w:pPr>
        <w:pStyle w:val="Sub-Header"/>
        <w:rPr>
          <w:lang w:val="en-US"/>
        </w:rPr>
      </w:pPr>
      <w:r>
        <w:rPr>
          <w:lang w:val="en-US"/>
        </w:rPr>
        <w:t xml:space="preserve">Job Description &amp; Person Specification </w:t>
      </w:r>
    </w:p>
    <w:p w14:paraId="672ED6C4" w14:textId="0AF2182A" w:rsidR="00F75093" w:rsidRDefault="00F75093" w:rsidP="00F75093">
      <w:pPr>
        <w:rPr>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04"/>
      </w:tblGrid>
      <w:tr w:rsidR="00F75093" w:rsidRPr="00C705B4" w14:paraId="65D90293" w14:textId="77777777" w:rsidTr="618AEC21">
        <w:tc>
          <w:tcPr>
            <w:tcW w:w="2235" w:type="dxa"/>
            <w:shd w:val="clear" w:color="auto" w:fill="E6E6E6"/>
          </w:tcPr>
          <w:p w14:paraId="7EFA772E"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r w:rsidRPr="00C705B4">
              <w:rPr>
                <w:rFonts w:eastAsia="Times New Roman"/>
                <w:b/>
                <w:lang w:val="en-US"/>
              </w:rPr>
              <w:t>Job title</w:t>
            </w:r>
          </w:p>
        </w:tc>
        <w:tc>
          <w:tcPr>
            <w:tcW w:w="6804" w:type="dxa"/>
            <w:shd w:val="clear" w:color="auto" w:fill="E6E6E6"/>
          </w:tcPr>
          <w:p w14:paraId="4AD844ED" w14:textId="1C2CA9E4" w:rsidR="00436CF9" w:rsidRPr="00C705B4" w:rsidRDefault="00E32BCE" w:rsidP="0010618B">
            <w:pPr>
              <w:widowControl w:val="0"/>
              <w:adjustRightInd w:val="0"/>
              <w:spacing w:before="120" w:after="120" w:line="240" w:lineRule="auto"/>
              <w:jc w:val="both"/>
              <w:textAlignment w:val="baseline"/>
              <w:rPr>
                <w:rFonts w:eastAsia="Times New Roman"/>
                <w:b/>
                <w:lang w:val="en-US"/>
              </w:rPr>
            </w:pPr>
            <w:r>
              <w:rPr>
                <w:rFonts w:eastAsia="Times New Roman"/>
                <w:b/>
                <w:lang w:val="en-US"/>
              </w:rPr>
              <w:t>Social &amp; Digital Officer</w:t>
            </w:r>
          </w:p>
        </w:tc>
      </w:tr>
      <w:tr w:rsidR="00F75093" w:rsidRPr="00C705B4" w14:paraId="4E21DBB8" w14:textId="77777777" w:rsidTr="618AEC21">
        <w:tc>
          <w:tcPr>
            <w:tcW w:w="2235" w:type="dxa"/>
            <w:shd w:val="clear" w:color="auto" w:fill="auto"/>
          </w:tcPr>
          <w:p w14:paraId="5144B05F"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r w:rsidRPr="00C705B4">
              <w:rPr>
                <w:rFonts w:eastAsia="Times New Roman"/>
                <w:b/>
                <w:lang w:val="en-US"/>
              </w:rPr>
              <w:t>Reports to</w:t>
            </w:r>
          </w:p>
        </w:tc>
        <w:tc>
          <w:tcPr>
            <w:tcW w:w="6804" w:type="dxa"/>
            <w:shd w:val="clear" w:color="auto" w:fill="auto"/>
          </w:tcPr>
          <w:p w14:paraId="532F06B9" w14:textId="6D12A515" w:rsidR="00F75093" w:rsidRPr="00C705B4" w:rsidRDefault="00E32BCE" w:rsidP="0010618B">
            <w:pPr>
              <w:widowControl w:val="0"/>
              <w:adjustRightInd w:val="0"/>
              <w:spacing w:before="120" w:after="120" w:line="240" w:lineRule="auto"/>
              <w:jc w:val="both"/>
              <w:textAlignment w:val="baseline"/>
              <w:rPr>
                <w:rFonts w:eastAsia="Times New Roman"/>
                <w:lang w:val="en-US"/>
              </w:rPr>
            </w:pPr>
            <w:r>
              <w:rPr>
                <w:rFonts w:eastAsia="Times New Roman"/>
                <w:lang w:val="en-US"/>
              </w:rPr>
              <w:t>Communications Lead</w:t>
            </w:r>
          </w:p>
        </w:tc>
      </w:tr>
      <w:tr w:rsidR="00F75093" w:rsidRPr="00C705B4" w14:paraId="7EAAE904" w14:textId="77777777" w:rsidTr="618AEC21">
        <w:tc>
          <w:tcPr>
            <w:tcW w:w="2235" w:type="dxa"/>
            <w:vMerge w:val="restart"/>
            <w:shd w:val="clear" w:color="auto" w:fill="auto"/>
          </w:tcPr>
          <w:p w14:paraId="03F70CFF"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r w:rsidRPr="00C705B4">
              <w:rPr>
                <w:rFonts w:eastAsia="Times New Roman"/>
                <w:b/>
                <w:lang w:val="en-US"/>
              </w:rPr>
              <w:t>Responsible for</w:t>
            </w:r>
          </w:p>
        </w:tc>
        <w:tc>
          <w:tcPr>
            <w:tcW w:w="6804" w:type="dxa"/>
            <w:shd w:val="clear" w:color="auto" w:fill="auto"/>
          </w:tcPr>
          <w:p w14:paraId="37BA3C5F" w14:textId="07EBB4E6" w:rsidR="00F75093" w:rsidRPr="007E29C9" w:rsidRDefault="007E29C9" w:rsidP="007E29C9">
            <w:pPr>
              <w:rPr>
                <w:lang w:val="en-US"/>
              </w:rPr>
            </w:pPr>
            <w:r>
              <w:rPr>
                <w:lang w:val="en-US"/>
              </w:rPr>
              <w:br/>
              <w:t>Our social media channels, assessing their performance and making improvements to reach more people with our mission.</w:t>
            </w:r>
          </w:p>
        </w:tc>
      </w:tr>
      <w:tr w:rsidR="00F75093" w:rsidRPr="00C705B4" w14:paraId="3E12B95A" w14:textId="77777777" w:rsidTr="618AEC21">
        <w:tc>
          <w:tcPr>
            <w:tcW w:w="2235" w:type="dxa"/>
            <w:vMerge/>
          </w:tcPr>
          <w:p w14:paraId="7DBA3CDB"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p>
        </w:tc>
        <w:tc>
          <w:tcPr>
            <w:tcW w:w="6804" w:type="dxa"/>
            <w:shd w:val="clear" w:color="auto" w:fill="auto"/>
          </w:tcPr>
          <w:p w14:paraId="6CBD87E1" w14:textId="63A311C5" w:rsidR="00F75093" w:rsidRPr="00C705B4" w:rsidRDefault="00E32BCE" w:rsidP="0010618B">
            <w:pPr>
              <w:widowControl w:val="0"/>
              <w:adjustRightInd w:val="0"/>
              <w:spacing w:before="120" w:after="120" w:line="240" w:lineRule="auto"/>
              <w:jc w:val="both"/>
              <w:textAlignment w:val="baseline"/>
              <w:rPr>
                <w:rFonts w:eastAsia="Times New Roman"/>
                <w:lang w:val="en-US"/>
              </w:rPr>
            </w:pPr>
            <w:r>
              <w:rPr>
                <w:rFonts w:eastAsia="Times New Roman"/>
                <w:lang w:val="en-US"/>
              </w:rPr>
              <w:t xml:space="preserve">Meeting the digital </w:t>
            </w:r>
            <w:r w:rsidR="00C416B3">
              <w:rPr>
                <w:rFonts w:eastAsia="Times New Roman"/>
                <w:lang w:val="en-US"/>
              </w:rPr>
              <w:t xml:space="preserve">administrative </w:t>
            </w:r>
            <w:r>
              <w:rPr>
                <w:rFonts w:eastAsia="Times New Roman"/>
                <w:lang w:val="en-US"/>
              </w:rPr>
              <w:t xml:space="preserve">needs of the Marketing Dept and wider </w:t>
            </w:r>
            <w:proofErr w:type="spellStart"/>
            <w:r>
              <w:rPr>
                <w:rFonts w:eastAsia="Times New Roman"/>
                <w:lang w:val="en-US"/>
              </w:rPr>
              <w:t>organisation</w:t>
            </w:r>
            <w:proofErr w:type="spellEnd"/>
          </w:p>
        </w:tc>
      </w:tr>
      <w:tr w:rsidR="00F75093" w:rsidRPr="00C705B4" w14:paraId="7598A264" w14:textId="77777777" w:rsidTr="618AEC21">
        <w:tc>
          <w:tcPr>
            <w:tcW w:w="2235" w:type="dxa"/>
            <w:shd w:val="clear" w:color="auto" w:fill="auto"/>
          </w:tcPr>
          <w:p w14:paraId="6F5D79D9" w14:textId="77777777" w:rsidR="00F75093" w:rsidRPr="00E32BCE" w:rsidRDefault="00F75093" w:rsidP="618AEC21">
            <w:pPr>
              <w:widowControl w:val="0"/>
              <w:adjustRightInd w:val="0"/>
              <w:spacing w:before="120" w:after="120" w:line="240" w:lineRule="auto"/>
              <w:jc w:val="both"/>
              <w:textAlignment w:val="baseline"/>
              <w:rPr>
                <w:rFonts w:eastAsia="Times New Roman"/>
                <w:b/>
                <w:bCs/>
                <w:color w:val="000000" w:themeColor="text1"/>
                <w:lang w:val="en-US"/>
              </w:rPr>
            </w:pPr>
            <w:r w:rsidRPr="00E32BCE">
              <w:rPr>
                <w:rFonts w:eastAsia="Times New Roman"/>
                <w:b/>
                <w:bCs/>
                <w:color w:val="000000" w:themeColor="text1"/>
                <w:lang w:val="en-US"/>
              </w:rPr>
              <w:t xml:space="preserve">Salary </w:t>
            </w:r>
          </w:p>
        </w:tc>
        <w:tc>
          <w:tcPr>
            <w:tcW w:w="6804" w:type="dxa"/>
            <w:shd w:val="clear" w:color="auto" w:fill="auto"/>
          </w:tcPr>
          <w:p w14:paraId="701876F6" w14:textId="3CA69466" w:rsidR="00F75093" w:rsidRPr="00E32BCE" w:rsidRDefault="00E32BCE" w:rsidP="0010618B">
            <w:pPr>
              <w:widowControl w:val="0"/>
              <w:adjustRightInd w:val="0"/>
              <w:spacing w:before="120" w:after="120" w:line="240" w:lineRule="auto"/>
              <w:jc w:val="both"/>
              <w:textAlignment w:val="baseline"/>
              <w:rPr>
                <w:rFonts w:eastAsia="Times New Roman"/>
                <w:color w:val="000000" w:themeColor="text1"/>
                <w:lang w:val="en-US"/>
              </w:rPr>
            </w:pPr>
            <w:r w:rsidRPr="00E32BCE">
              <w:rPr>
                <w:rFonts w:eastAsia="Times New Roman"/>
                <w:color w:val="000000" w:themeColor="text1"/>
                <w:lang w:val="en-US"/>
              </w:rPr>
              <w:t>£19,</w:t>
            </w:r>
            <w:r w:rsidR="00E16BAC">
              <w:rPr>
                <w:rFonts w:eastAsia="Times New Roman"/>
                <w:color w:val="000000" w:themeColor="text1"/>
                <w:lang w:val="en-US"/>
              </w:rPr>
              <w:t>312</w:t>
            </w:r>
            <w:r w:rsidR="00F75093" w:rsidRPr="00E32BCE">
              <w:rPr>
                <w:rFonts w:eastAsia="Times New Roman"/>
                <w:color w:val="000000" w:themeColor="text1"/>
                <w:lang w:val="en-US"/>
              </w:rPr>
              <w:t xml:space="preserve"> </w:t>
            </w:r>
            <w:r w:rsidR="002872D9">
              <w:rPr>
                <w:rFonts w:eastAsia="Times New Roman"/>
                <w:color w:val="000000" w:themeColor="text1"/>
                <w:lang w:val="en-US"/>
              </w:rPr>
              <w:t xml:space="preserve">FTE </w:t>
            </w:r>
            <w:r w:rsidR="00813716" w:rsidRPr="00E32BCE">
              <w:rPr>
                <w:rFonts w:eastAsia="Times New Roman"/>
                <w:color w:val="000000" w:themeColor="text1"/>
                <w:lang w:val="en-US"/>
              </w:rPr>
              <w:t>+ Benefits</w:t>
            </w:r>
            <w:r w:rsidR="00FE21F1">
              <w:rPr>
                <w:rFonts w:eastAsia="Times New Roman"/>
                <w:color w:val="000000" w:themeColor="text1"/>
                <w:lang w:val="en-US"/>
              </w:rPr>
              <w:t xml:space="preserve">. </w:t>
            </w:r>
            <w:r w:rsidR="00BE5CD1">
              <w:rPr>
                <w:rFonts w:eastAsia="Times New Roman"/>
                <w:color w:val="000000" w:themeColor="text1"/>
                <w:lang w:val="en-US"/>
              </w:rPr>
              <w:t>Scope to increase within this Grade through training</w:t>
            </w:r>
            <w:r w:rsidR="0092771F">
              <w:rPr>
                <w:rFonts w:eastAsia="Times New Roman"/>
                <w:color w:val="000000" w:themeColor="text1"/>
                <w:lang w:val="en-US"/>
              </w:rPr>
              <w:t xml:space="preserve">, </w:t>
            </w:r>
            <w:r w:rsidR="00BE5CD1">
              <w:rPr>
                <w:rFonts w:eastAsia="Times New Roman"/>
                <w:color w:val="000000" w:themeColor="text1"/>
                <w:lang w:val="en-US"/>
              </w:rPr>
              <w:t xml:space="preserve">or </w:t>
            </w:r>
            <w:r w:rsidR="0092771F">
              <w:rPr>
                <w:rFonts w:eastAsia="Times New Roman"/>
                <w:color w:val="000000" w:themeColor="text1"/>
                <w:lang w:val="en-US"/>
              </w:rPr>
              <w:t xml:space="preserve">by </w:t>
            </w:r>
            <w:r w:rsidR="00BE5CD1">
              <w:rPr>
                <w:rFonts w:eastAsia="Times New Roman"/>
                <w:color w:val="000000" w:themeColor="text1"/>
                <w:lang w:val="en-US"/>
              </w:rPr>
              <w:t xml:space="preserve">having additional skills/qualifications outside of this specification.   </w:t>
            </w:r>
          </w:p>
        </w:tc>
      </w:tr>
      <w:tr w:rsidR="00F75093" w:rsidRPr="00C705B4" w14:paraId="0028FB2A" w14:textId="77777777" w:rsidTr="618AEC21">
        <w:tc>
          <w:tcPr>
            <w:tcW w:w="2235" w:type="dxa"/>
            <w:shd w:val="clear" w:color="auto" w:fill="auto"/>
          </w:tcPr>
          <w:p w14:paraId="7B9ACD3C"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r w:rsidRPr="00C705B4">
              <w:rPr>
                <w:rFonts w:eastAsia="Times New Roman"/>
                <w:b/>
                <w:lang w:val="en-US"/>
              </w:rPr>
              <w:t xml:space="preserve">Contract </w:t>
            </w:r>
          </w:p>
        </w:tc>
        <w:tc>
          <w:tcPr>
            <w:tcW w:w="6804" w:type="dxa"/>
            <w:shd w:val="clear" w:color="auto" w:fill="auto"/>
          </w:tcPr>
          <w:p w14:paraId="7CC08130" w14:textId="1C4EE359" w:rsidR="00F75093" w:rsidRPr="00C705B4" w:rsidRDefault="00E324B1" w:rsidP="0010618B">
            <w:pPr>
              <w:widowControl w:val="0"/>
              <w:adjustRightInd w:val="0"/>
              <w:spacing w:before="120" w:after="120" w:line="240" w:lineRule="auto"/>
              <w:jc w:val="both"/>
              <w:textAlignment w:val="baseline"/>
              <w:rPr>
                <w:rFonts w:eastAsia="Times New Roman"/>
                <w:lang w:val="en-US"/>
              </w:rPr>
            </w:pPr>
            <w:r w:rsidRPr="00E32BCE">
              <w:rPr>
                <w:rFonts w:eastAsia="Times New Roman"/>
                <w:color w:val="000000" w:themeColor="text1"/>
                <w:lang w:val="en-US"/>
              </w:rPr>
              <w:t>12 months</w:t>
            </w:r>
            <w:r w:rsidR="00634D56" w:rsidRPr="00E32BCE">
              <w:rPr>
                <w:rFonts w:eastAsia="Times New Roman"/>
                <w:color w:val="000000" w:themeColor="text1"/>
                <w:lang w:val="en-US"/>
              </w:rPr>
              <w:t xml:space="preserve"> until</w:t>
            </w:r>
            <w:r w:rsidRPr="00E32BCE">
              <w:rPr>
                <w:rFonts w:eastAsia="Times New Roman"/>
                <w:color w:val="000000" w:themeColor="text1"/>
                <w:lang w:val="en-US"/>
              </w:rPr>
              <w:t xml:space="preserve"> June 2023 with the possibility of extension </w:t>
            </w:r>
          </w:p>
        </w:tc>
      </w:tr>
      <w:tr w:rsidR="00F75093" w:rsidRPr="00C705B4" w14:paraId="405BA85C" w14:textId="77777777" w:rsidTr="618AEC21">
        <w:tc>
          <w:tcPr>
            <w:tcW w:w="2235" w:type="dxa"/>
            <w:shd w:val="clear" w:color="auto" w:fill="auto"/>
          </w:tcPr>
          <w:p w14:paraId="3F381CF3" w14:textId="77777777" w:rsidR="00F75093" w:rsidRPr="00C705B4" w:rsidRDefault="00F75093" w:rsidP="0010618B">
            <w:pPr>
              <w:widowControl w:val="0"/>
              <w:adjustRightInd w:val="0"/>
              <w:spacing w:before="120" w:after="120" w:line="240" w:lineRule="auto"/>
              <w:jc w:val="both"/>
              <w:textAlignment w:val="baseline"/>
              <w:rPr>
                <w:rFonts w:eastAsia="Times New Roman"/>
                <w:b/>
                <w:lang w:val="en-US"/>
              </w:rPr>
            </w:pPr>
            <w:r w:rsidRPr="00C705B4">
              <w:rPr>
                <w:rFonts w:eastAsia="Times New Roman"/>
                <w:b/>
                <w:lang w:val="en-US"/>
              </w:rPr>
              <w:t>Hours</w:t>
            </w:r>
          </w:p>
        </w:tc>
        <w:tc>
          <w:tcPr>
            <w:tcW w:w="6804" w:type="dxa"/>
            <w:shd w:val="clear" w:color="auto" w:fill="auto"/>
          </w:tcPr>
          <w:p w14:paraId="66BB73F0" w14:textId="28AA42F5" w:rsidR="00F75093" w:rsidRPr="00C705B4" w:rsidRDefault="00E32BCE" w:rsidP="0010618B">
            <w:pPr>
              <w:widowControl w:val="0"/>
              <w:adjustRightInd w:val="0"/>
              <w:spacing w:before="120" w:after="120" w:line="240" w:lineRule="auto"/>
              <w:jc w:val="both"/>
              <w:textAlignment w:val="baseline"/>
              <w:rPr>
                <w:rFonts w:eastAsia="Times New Roman"/>
                <w:color w:val="0070C0"/>
                <w:lang w:val="en-US"/>
              </w:rPr>
            </w:pPr>
            <w:r w:rsidRPr="00E32BCE">
              <w:rPr>
                <w:rFonts w:eastAsia="Times New Roman"/>
                <w:color w:val="000000" w:themeColor="text1"/>
                <w:lang w:val="en-US"/>
              </w:rPr>
              <w:t>18</w:t>
            </w:r>
            <w:r w:rsidR="00D87457" w:rsidRPr="00E32BCE">
              <w:rPr>
                <w:rFonts w:eastAsia="Times New Roman"/>
                <w:color w:val="000000" w:themeColor="text1"/>
                <w:lang w:val="en-US"/>
              </w:rPr>
              <w:t>.5 hours</w:t>
            </w:r>
            <w:r w:rsidR="00F75093" w:rsidRPr="00E32BCE">
              <w:rPr>
                <w:rFonts w:eastAsia="Times New Roman"/>
                <w:color w:val="000000" w:themeColor="text1"/>
                <w:lang w:val="en-US"/>
              </w:rPr>
              <w:t xml:space="preserve"> per week to be worked flexibly to meet the requirements of the service</w:t>
            </w:r>
          </w:p>
        </w:tc>
      </w:tr>
      <w:tr w:rsidR="00F75093" w:rsidRPr="00C705B4" w14:paraId="177DF7F1" w14:textId="77777777" w:rsidTr="618AEC21">
        <w:tc>
          <w:tcPr>
            <w:tcW w:w="2235" w:type="dxa"/>
            <w:shd w:val="clear" w:color="auto" w:fill="auto"/>
          </w:tcPr>
          <w:p w14:paraId="1756BA06" w14:textId="5027F76A" w:rsidR="00F75093" w:rsidRPr="00C705B4" w:rsidRDefault="00F75093" w:rsidP="0010618B">
            <w:pPr>
              <w:widowControl w:val="0"/>
              <w:adjustRightInd w:val="0"/>
              <w:spacing w:before="120" w:after="120" w:line="240" w:lineRule="auto"/>
              <w:jc w:val="both"/>
              <w:textAlignment w:val="baseline"/>
              <w:rPr>
                <w:rFonts w:eastAsia="Times New Roman"/>
                <w:b/>
                <w:lang w:val="en-US"/>
              </w:rPr>
            </w:pPr>
            <w:proofErr w:type="spellStart"/>
            <w:r w:rsidRPr="00C705B4">
              <w:rPr>
                <w:rFonts w:eastAsia="Times New Roman"/>
                <w:b/>
                <w:lang w:val="en-US"/>
              </w:rPr>
              <w:t>Workbase</w:t>
            </w:r>
            <w:proofErr w:type="spellEnd"/>
            <w:r w:rsidRPr="00C705B4">
              <w:rPr>
                <w:rFonts w:eastAsia="Times New Roman"/>
                <w:b/>
                <w:lang w:val="en-US"/>
              </w:rPr>
              <w:t xml:space="preserve"> </w:t>
            </w:r>
          </w:p>
        </w:tc>
        <w:tc>
          <w:tcPr>
            <w:tcW w:w="6804" w:type="dxa"/>
            <w:shd w:val="clear" w:color="auto" w:fill="auto"/>
          </w:tcPr>
          <w:p w14:paraId="752B4188" w14:textId="2E4BC62B" w:rsidR="00F75093" w:rsidRPr="00C705B4" w:rsidRDefault="00E32BCE" w:rsidP="0010618B">
            <w:pPr>
              <w:widowControl w:val="0"/>
              <w:adjustRightInd w:val="0"/>
              <w:spacing w:before="120" w:after="120" w:line="240" w:lineRule="auto"/>
              <w:jc w:val="both"/>
              <w:textAlignment w:val="baseline"/>
              <w:rPr>
                <w:rFonts w:eastAsia="Times New Roman"/>
                <w:lang w:val="en-US"/>
              </w:rPr>
            </w:pPr>
            <w:r w:rsidRPr="00F62C91">
              <w:rPr>
                <w:rFonts w:eastAsia="Times New Roman"/>
                <w:lang w:val="en-US"/>
              </w:rPr>
              <w:t>Flexible – mix of homeworking plus some time at TLC Head Office: Floor 5, Trafford House, Chester Road, Trafford, Manchester with travel occasionally required</w:t>
            </w:r>
          </w:p>
        </w:tc>
      </w:tr>
    </w:tbl>
    <w:p w14:paraId="0179E665" w14:textId="7C5D9483" w:rsidR="00046E4C" w:rsidRDefault="00046E4C" w:rsidP="00046E4C">
      <w:pPr>
        <w:rPr>
          <w:b/>
          <w:u w:val="single"/>
          <w:lang w:val="en-US"/>
        </w:rPr>
      </w:pPr>
    </w:p>
    <w:p w14:paraId="200F9CA4" w14:textId="77777777" w:rsidR="00E32BCE" w:rsidRDefault="00E32BCE" w:rsidP="00E32BCE">
      <w:pPr>
        <w:pStyle w:val="Sub-Header"/>
        <w:rPr>
          <w:b/>
          <w:u w:val="single"/>
          <w:lang w:val="en-US"/>
        </w:rPr>
      </w:pPr>
      <w:r>
        <w:rPr>
          <w:b/>
          <w:u w:val="single"/>
          <w:lang w:val="en-US"/>
        </w:rPr>
        <w:t>About TLC: Talk, Listen, Change</w:t>
      </w:r>
    </w:p>
    <w:p w14:paraId="13CD4A3B" w14:textId="77777777" w:rsidR="00AC1445" w:rsidRPr="001E3A21" w:rsidRDefault="00AC1445" w:rsidP="00AC1445">
      <w:pPr>
        <w:rPr>
          <w:lang w:val="en-US"/>
        </w:rPr>
      </w:pPr>
      <w:r w:rsidRPr="001E3A21">
        <w:rPr>
          <w:lang w:val="en-US"/>
        </w:rPr>
        <w:t xml:space="preserve">We have been offering relationship services to individuals, couples, </w:t>
      </w:r>
      <w:proofErr w:type="gramStart"/>
      <w:r w:rsidRPr="001E3A21">
        <w:rPr>
          <w:lang w:val="en-US"/>
        </w:rPr>
        <w:t>families</w:t>
      </w:r>
      <w:proofErr w:type="gramEnd"/>
      <w:r w:rsidRPr="001E3A21">
        <w:rPr>
          <w:lang w:val="en-US"/>
        </w:rPr>
        <w:t xml:space="preserve"> and communities for over 40 years. In April 2017, we disaffiliated from a national </w:t>
      </w:r>
      <w:proofErr w:type="spellStart"/>
      <w:r w:rsidRPr="001E3A21">
        <w:rPr>
          <w:lang w:val="en-US"/>
        </w:rPr>
        <w:t>organisation</w:t>
      </w:r>
      <w:proofErr w:type="spellEnd"/>
      <w:r w:rsidRPr="001E3A21">
        <w:rPr>
          <w:lang w:val="en-US"/>
        </w:rPr>
        <w:t xml:space="preserve"> to </w:t>
      </w:r>
      <w:r>
        <w:rPr>
          <w:lang w:val="en-US"/>
        </w:rPr>
        <w:t>form</w:t>
      </w:r>
      <w:r w:rsidRPr="001E3A21">
        <w:rPr>
          <w:lang w:val="en-US"/>
        </w:rPr>
        <w:t xml:space="preserve"> a new, independent, local charity</w:t>
      </w:r>
      <w:r>
        <w:rPr>
          <w:lang w:val="en-US"/>
        </w:rPr>
        <w:t>: TLC, Talk, Listen, Change</w:t>
      </w:r>
      <w:r w:rsidRPr="001E3A21">
        <w:rPr>
          <w:lang w:val="en-US"/>
        </w:rPr>
        <w:t>.</w:t>
      </w:r>
    </w:p>
    <w:p w14:paraId="45A57168" w14:textId="77777777" w:rsidR="00AC1445" w:rsidRPr="001E3A21" w:rsidRDefault="00AC1445" w:rsidP="00AC1445">
      <w:pPr>
        <w:rPr>
          <w:sz w:val="36"/>
          <w:szCs w:val="36"/>
        </w:rPr>
      </w:pPr>
      <w:r>
        <w:rPr>
          <w:lang w:val="en-US"/>
        </w:rPr>
        <w:t>We offer counselling and therapy, domestic abuse services (</w:t>
      </w:r>
      <w:proofErr w:type="spellStart"/>
      <w:r>
        <w:rPr>
          <w:lang w:val="en-US"/>
        </w:rPr>
        <w:t>specialising</w:t>
      </w:r>
      <w:proofErr w:type="spellEnd"/>
      <w:r>
        <w:rPr>
          <w:lang w:val="en-US"/>
        </w:rPr>
        <w:t xml:space="preserve"> in working with perpetrators) and community </w:t>
      </w:r>
      <w:proofErr w:type="spellStart"/>
      <w:r>
        <w:rPr>
          <w:lang w:val="en-US"/>
        </w:rPr>
        <w:t>programmes</w:t>
      </w:r>
      <w:proofErr w:type="spellEnd"/>
      <w:r>
        <w:rPr>
          <w:lang w:val="en-US"/>
        </w:rPr>
        <w:t xml:space="preserve"> across the Northwest of England and beyond.</w:t>
      </w:r>
    </w:p>
    <w:p w14:paraId="76FC708E" w14:textId="77777777" w:rsidR="00AC1445" w:rsidRPr="001E3A21" w:rsidRDefault="00AC1445" w:rsidP="00AC1445">
      <w:pPr>
        <w:rPr>
          <w:lang w:val="en-US"/>
        </w:rPr>
      </w:pPr>
      <w:r w:rsidRPr="001E3A21">
        <w:rPr>
          <w:lang w:val="en-US"/>
        </w:rPr>
        <w:t xml:space="preserve">We have a team of over 140 staff, volunteering teams and 12 trustees. </w:t>
      </w:r>
      <w:r w:rsidRPr="001E3A21">
        <w:t>We doubled in size from 2017-2019 and with big ambitions were able to almost double again in 2020-2022.</w:t>
      </w:r>
    </w:p>
    <w:p w14:paraId="68CBC092" w14:textId="147DABC4" w:rsidR="00AC1445" w:rsidRDefault="00AC1445" w:rsidP="00AC1445">
      <w:pPr>
        <w:rPr>
          <w:lang w:val="en-US"/>
        </w:rPr>
      </w:pPr>
      <w:r w:rsidRPr="001E3A21">
        <w:rPr>
          <w:lang w:val="en-US"/>
        </w:rPr>
        <w:t xml:space="preserve">We continue to expand our support services, with a focus on innovative projects, in a variety of communities where they are needed most. </w:t>
      </w:r>
    </w:p>
    <w:p w14:paraId="6BA783F1" w14:textId="77777777" w:rsidR="00AC1445" w:rsidRDefault="00AC1445" w:rsidP="00AC1445">
      <w:pPr>
        <w:rPr>
          <w:lang w:val="en-US"/>
        </w:rPr>
      </w:pPr>
      <w:r>
        <w:rPr>
          <w:lang w:val="en-US"/>
        </w:rPr>
        <w:lastRenderedPageBreak/>
        <w:t xml:space="preserve">Our mission </w:t>
      </w:r>
      <w:proofErr w:type="gramStart"/>
      <w:r>
        <w:rPr>
          <w:lang w:val="en-US"/>
        </w:rPr>
        <w:t>is;</w:t>
      </w:r>
      <w:proofErr w:type="gramEnd"/>
      <w:r>
        <w:rPr>
          <w:lang w:val="en-US"/>
        </w:rPr>
        <w:t xml:space="preserve"> Safe, Healthy &amp; Happy Relationships</w:t>
      </w:r>
    </w:p>
    <w:p w14:paraId="656C3064" w14:textId="37EBB6AC" w:rsidR="00AC1445" w:rsidRPr="001E3A21" w:rsidRDefault="00AC1445" w:rsidP="00AC1445">
      <w:pPr>
        <w:rPr>
          <w:lang w:val="en-US"/>
        </w:rPr>
      </w:pPr>
    </w:p>
    <w:p w14:paraId="07BF9468" w14:textId="2DFC4B3E" w:rsidR="006C0906" w:rsidRPr="00E32BCE" w:rsidRDefault="00E32BCE" w:rsidP="00E32BCE">
      <w:pPr>
        <w:rPr>
          <w:lang w:val="en-US"/>
        </w:rPr>
      </w:pPr>
      <w:r>
        <w:rPr>
          <w:b/>
          <w:u w:val="single"/>
          <w:lang w:val="en-US"/>
        </w:rPr>
        <w:br/>
      </w:r>
      <w:r>
        <w:rPr>
          <w:b/>
          <w:u w:val="single"/>
          <w:lang w:val="en-US"/>
        </w:rPr>
        <w:br/>
      </w:r>
    </w:p>
    <w:p w14:paraId="2A15E3C5" w14:textId="3410E8CB" w:rsidR="0054671F" w:rsidRDefault="0054671F" w:rsidP="00046E4C">
      <w:pPr>
        <w:pStyle w:val="Sub-Header"/>
        <w:rPr>
          <w:b/>
          <w:u w:val="single"/>
          <w:lang w:val="en-US"/>
        </w:rPr>
      </w:pPr>
      <w:r w:rsidRPr="00046E4C">
        <w:rPr>
          <w:b/>
          <w:u w:val="single"/>
          <w:lang w:val="en-US"/>
        </w:rPr>
        <w:t>Job Purpose</w:t>
      </w:r>
      <w:r w:rsidR="004E6C33" w:rsidRPr="00046E4C">
        <w:rPr>
          <w:b/>
          <w:u w:val="single"/>
          <w:lang w:val="en-US"/>
        </w:rPr>
        <w:t>:</w:t>
      </w:r>
    </w:p>
    <w:p w14:paraId="06BDED9F" w14:textId="3283F187" w:rsidR="00046E4C" w:rsidRPr="00CC6251" w:rsidRDefault="00046E4C" w:rsidP="00046E4C">
      <w:pPr>
        <w:rPr>
          <w:lang w:val="en-US"/>
        </w:rPr>
      </w:pPr>
      <w:r w:rsidRPr="00CC6251">
        <w:rPr>
          <w:lang w:val="en-US"/>
        </w:rPr>
        <w:t xml:space="preserve">Due to our growth, we have assessed the need to provide additional </w:t>
      </w:r>
      <w:r w:rsidR="006C0906" w:rsidRPr="00CC6251">
        <w:rPr>
          <w:lang w:val="en-US"/>
        </w:rPr>
        <w:t>digital</w:t>
      </w:r>
      <w:r w:rsidRPr="00CC6251">
        <w:rPr>
          <w:lang w:val="en-US"/>
        </w:rPr>
        <w:t xml:space="preserve"> marketing support </w:t>
      </w:r>
      <w:r w:rsidR="006C0906" w:rsidRPr="00CC6251">
        <w:rPr>
          <w:lang w:val="en-US"/>
        </w:rPr>
        <w:t>to our charity.</w:t>
      </w:r>
    </w:p>
    <w:p w14:paraId="51352964" w14:textId="78BF7438" w:rsidR="00335553" w:rsidRPr="00CC6251" w:rsidRDefault="00046E4C" w:rsidP="007F484B">
      <w:pPr>
        <w:rPr>
          <w:lang w:val="en-US"/>
        </w:rPr>
      </w:pPr>
      <w:r w:rsidRPr="00CC6251">
        <w:rPr>
          <w:lang w:val="en-US"/>
        </w:rPr>
        <w:t>This role</w:t>
      </w:r>
      <w:r w:rsidR="00335553" w:rsidRPr="00CC6251">
        <w:rPr>
          <w:lang w:val="en-US"/>
        </w:rPr>
        <w:t xml:space="preserve"> will </w:t>
      </w:r>
      <w:r w:rsidR="007F484B" w:rsidRPr="00CC6251">
        <w:rPr>
          <w:lang w:val="en-US"/>
        </w:rPr>
        <w:t>be responsible for managing our existing social media channels, assessing their</w:t>
      </w:r>
      <w:r w:rsidR="00CF0D25" w:rsidRPr="00CC6251">
        <w:rPr>
          <w:lang w:val="en-US"/>
        </w:rPr>
        <w:t xml:space="preserve"> </w:t>
      </w:r>
      <w:proofErr w:type="gramStart"/>
      <w:r w:rsidR="00CF0D25" w:rsidRPr="00CC6251">
        <w:rPr>
          <w:lang w:val="en-US"/>
        </w:rPr>
        <w:t>performance</w:t>
      </w:r>
      <w:proofErr w:type="gramEnd"/>
      <w:r w:rsidR="00CF0D25" w:rsidRPr="00CC6251">
        <w:rPr>
          <w:lang w:val="en-US"/>
        </w:rPr>
        <w:t xml:space="preserve"> and making improvements</w:t>
      </w:r>
      <w:r w:rsidR="00EB00BC" w:rsidRPr="00CC6251">
        <w:rPr>
          <w:lang w:val="en-US"/>
        </w:rPr>
        <w:t xml:space="preserve"> to reach more people with our mission.</w:t>
      </w:r>
    </w:p>
    <w:p w14:paraId="45506E30" w14:textId="5A00EE02" w:rsidR="00D71270" w:rsidRPr="00CC6251" w:rsidRDefault="00D71270" w:rsidP="00046E4C">
      <w:pPr>
        <w:rPr>
          <w:lang w:val="en-US"/>
        </w:rPr>
      </w:pPr>
      <w:r w:rsidRPr="00CC6251">
        <w:rPr>
          <w:lang w:val="en-US"/>
        </w:rPr>
        <w:t xml:space="preserve">The role would suit a </w:t>
      </w:r>
      <w:r w:rsidR="00CF0D25" w:rsidRPr="00CC6251">
        <w:rPr>
          <w:lang w:val="en-US"/>
        </w:rPr>
        <w:t xml:space="preserve">creative and analytical self-starter who loves creating content and developing campaigns. </w:t>
      </w:r>
      <w:r w:rsidR="00D400F6" w:rsidRPr="00CC6251">
        <w:rPr>
          <w:lang w:val="en-US"/>
        </w:rPr>
        <w:t xml:space="preserve">We’re looking for somebody </w:t>
      </w:r>
      <w:r w:rsidR="002738AA" w:rsidRPr="00CC6251">
        <w:rPr>
          <w:lang w:val="en-US"/>
        </w:rPr>
        <w:t xml:space="preserve">who is confident, </w:t>
      </w:r>
      <w:r w:rsidR="00D400F6" w:rsidRPr="00CC6251">
        <w:rPr>
          <w:lang w:val="en-US"/>
        </w:rPr>
        <w:t>who will rise to the challenge of improving our existing channels and bringing new ideas to the table.</w:t>
      </w:r>
    </w:p>
    <w:p w14:paraId="76E9DCAD" w14:textId="2AD3ED8F" w:rsidR="00334D90" w:rsidRPr="00CC6251" w:rsidRDefault="00334D90" w:rsidP="00046E4C">
      <w:pPr>
        <w:rPr>
          <w:lang w:val="en-US"/>
        </w:rPr>
      </w:pPr>
      <w:r w:rsidRPr="00CC6251">
        <w:rPr>
          <w:lang w:val="en-US"/>
        </w:rPr>
        <w:t xml:space="preserve">You will be </w:t>
      </w:r>
      <w:r w:rsidR="00D21F35" w:rsidRPr="00CC6251">
        <w:rPr>
          <w:lang w:val="en-US"/>
        </w:rPr>
        <w:t xml:space="preserve">working </w:t>
      </w:r>
      <w:r w:rsidR="002738AA" w:rsidRPr="00CC6251">
        <w:rPr>
          <w:lang w:val="en-US"/>
        </w:rPr>
        <w:t>w</w:t>
      </w:r>
      <w:proofErr w:type="spellStart"/>
      <w:r w:rsidR="002738AA" w:rsidRPr="00CC6251">
        <w:rPr>
          <w:rFonts w:ascii="Helvetica Neue" w:eastAsiaTheme="minorHAnsi" w:hAnsi="Helvetica Neue" w:cs="Helvetica Neue"/>
          <w:color w:val="000000"/>
        </w:rPr>
        <w:t>ithin</w:t>
      </w:r>
      <w:proofErr w:type="spellEnd"/>
      <w:r w:rsidR="002738AA" w:rsidRPr="00CC6251">
        <w:rPr>
          <w:rFonts w:ascii="Helvetica Neue" w:eastAsiaTheme="minorHAnsi" w:hAnsi="Helvetica Neue" w:cs="Helvetica Neue"/>
          <w:color w:val="000000"/>
        </w:rPr>
        <w:t xml:space="preserve"> the Marketing Department, made up of the </w:t>
      </w:r>
      <w:proofErr w:type="spellStart"/>
      <w:r w:rsidR="002738AA" w:rsidRPr="00CC6251">
        <w:rPr>
          <w:rFonts w:ascii="Helvetica Neue" w:eastAsiaTheme="minorHAnsi" w:hAnsi="Helvetica Neue" w:cs="Helvetica Neue"/>
          <w:color w:val="000000"/>
        </w:rPr>
        <w:t>the</w:t>
      </w:r>
      <w:proofErr w:type="spellEnd"/>
      <w:r w:rsidR="002738AA" w:rsidRPr="00CC6251">
        <w:rPr>
          <w:rFonts w:ascii="Helvetica Neue" w:eastAsiaTheme="minorHAnsi" w:hAnsi="Helvetica Neue" w:cs="Helvetica Neue"/>
          <w:color w:val="000000"/>
        </w:rPr>
        <w:t xml:space="preserve"> Social &amp; Digital Assistant, Communications Lead and Creative Design Lead. But have the autonomy and responsibility to schedule and post </w:t>
      </w:r>
      <w:r w:rsidR="00E81599" w:rsidRPr="00CC6251">
        <w:rPr>
          <w:lang w:val="en-US"/>
        </w:rPr>
        <w:t xml:space="preserve">existing content, create new content, engage existing </w:t>
      </w:r>
      <w:proofErr w:type="gramStart"/>
      <w:r w:rsidR="00E81599" w:rsidRPr="00CC6251">
        <w:rPr>
          <w:lang w:val="en-US"/>
        </w:rPr>
        <w:t>followers</w:t>
      </w:r>
      <w:proofErr w:type="gramEnd"/>
      <w:r w:rsidR="00E81599" w:rsidRPr="00CC6251">
        <w:rPr>
          <w:lang w:val="en-US"/>
        </w:rPr>
        <w:t xml:space="preserve"> and grow our audiences.</w:t>
      </w:r>
    </w:p>
    <w:p w14:paraId="750755B4" w14:textId="153D352A" w:rsidR="00E24654" w:rsidRPr="00CC6251" w:rsidRDefault="00E24654" w:rsidP="00046E4C">
      <w:pPr>
        <w:rPr>
          <w:lang w:val="en-US"/>
        </w:rPr>
      </w:pPr>
      <w:r w:rsidRPr="00CC6251">
        <w:rPr>
          <w:lang w:val="en-US"/>
        </w:rPr>
        <w:t xml:space="preserve">Our charity </w:t>
      </w:r>
      <w:r w:rsidR="00BE3178" w:rsidRPr="00CC6251">
        <w:rPr>
          <w:lang w:val="en-US"/>
        </w:rPr>
        <w:t>is an ex</w:t>
      </w:r>
      <w:r w:rsidR="002738AA" w:rsidRPr="00CC6251">
        <w:rPr>
          <w:lang w:val="en-US"/>
        </w:rPr>
        <w:t>citing p</w:t>
      </w:r>
      <w:r w:rsidR="00BE3178" w:rsidRPr="00CC6251">
        <w:rPr>
          <w:lang w:val="en-US"/>
        </w:rPr>
        <w:t>lace to work, and with a lot going on</w:t>
      </w:r>
      <w:r w:rsidR="002738AA" w:rsidRPr="00CC6251">
        <w:rPr>
          <w:lang w:val="en-US"/>
        </w:rPr>
        <w:t>.</w:t>
      </w:r>
      <w:r w:rsidR="00BE3178" w:rsidRPr="00CC6251">
        <w:rPr>
          <w:lang w:val="en-US"/>
        </w:rPr>
        <w:t xml:space="preserve"> </w:t>
      </w:r>
      <w:r w:rsidR="002738AA" w:rsidRPr="00CC6251">
        <w:rPr>
          <w:rFonts w:eastAsiaTheme="minorHAnsi"/>
          <w:color w:val="000000"/>
        </w:rPr>
        <w:t xml:space="preserve">You will be somebody who is quick to learn, not afraid to ask questions, and excellent at retaining department and service information to assist with inbox enquiries. You will be supported by the wider Marketing Department, but responsible for working individually to pull together different kinds of media which communicate our mission. This may include basic video, photography, typography etc. And may mean liaising with not only the Communications Lead and Creative Design Lead, but also our Directors, Heads of Service, </w:t>
      </w:r>
      <w:proofErr w:type="gramStart"/>
      <w:r w:rsidR="002738AA" w:rsidRPr="00CC6251">
        <w:rPr>
          <w:rFonts w:eastAsiaTheme="minorHAnsi"/>
          <w:color w:val="000000"/>
        </w:rPr>
        <w:t>Practitioners</w:t>
      </w:r>
      <w:proofErr w:type="gramEnd"/>
      <w:r w:rsidR="002738AA" w:rsidRPr="00CC6251">
        <w:rPr>
          <w:rFonts w:eastAsiaTheme="minorHAnsi"/>
          <w:color w:val="000000"/>
        </w:rPr>
        <w:t xml:space="preserve"> or our CEO.</w:t>
      </w:r>
    </w:p>
    <w:p w14:paraId="2ADEDEB4" w14:textId="4312636D" w:rsidR="002738AA" w:rsidRPr="00CC6251" w:rsidRDefault="002738AA" w:rsidP="00046E4C">
      <w:pPr>
        <w:rPr>
          <w:lang w:val="en-US"/>
        </w:rPr>
      </w:pPr>
      <w:r w:rsidRPr="00CC6251">
        <w:rPr>
          <w:rFonts w:eastAsiaTheme="minorHAnsi"/>
          <w:color w:val="000000"/>
        </w:rPr>
        <w:t xml:space="preserve">As an organisation we are constantly adapting to ensure we are a great place to work. We are creating a strong reputation as a fantastic company with </w:t>
      </w:r>
      <w:proofErr w:type="gramStart"/>
      <w:r w:rsidRPr="00CC6251">
        <w:rPr>
          <w:rFonts w:eastAsiaTheme="minorHAnsi"/>
          <w:color w:val="000000"/>
        </w:rPr>
        <w:t>a  welcoming</w:t>
      </w:r>
      <w:proofErr w:type="gramEnd"/>
      <w:r w:rsidRPr="00CC6251">
        <w:rPr>
          <w:rFonts w:eastAsiaTheme="minorHAnsi"/>
          <w:color w:val="000000"/>
        </w:rPr>
        <w:t xml:space="preserve"> culture.</w:t>
      </w:r>
    </w:p>
    <w:p w14:paraId="6EB5F7A2" w14:textId="7370CC25" w:rsidR="00EC047D" w:rsidRPr="00CC6251" w:rsidRDefault="00813716" w:rsidP="00046E4C">
      <w:pPr>
        <w:rPr>
          <w:lang w:val="en-US"/>
        </w:rPr>
      </w:pPr>
      <w:r w:rsidRPr="00CC6251">
        <w:rPr>
          <w:lang w:val="en-US"/>
        </w:rPr>
        <w:t>Bonus points if you’re passionate about the charity sector!</w:t>
      </w:r>
    </w:p>
    <w:p w14:paraId="349E2BB8" w14:textId="45F9746D" w:rsidR="00F4230F" w:rsidRPr="00CC6251" w:rsidRDefault="00F4230F" w:rsidP="00046E4C">
      <w:pPr>
        <w:rPr>
          <w:lang w:val="en-US"/>
        </w:rPr>
      </w:pPr>
      <w:r w:rsidRPr="00CC6251">
        <w:rPr>
          <w:lang w:val="en-US"/>
        </w:rPr>
        <w:t xml:space="preserve">Does this sound like it might be for you? </w:t>
      </w:r>
    </w:p>
    <w:p w14:paraId="0DF44C9F" w14:textId="702C2D20" w:rsidR="007D6065" w:rsidRDefault="007D6065" w:rsidP="00046E4C">
      <w:pPr>
        <w:rPr>
          <w:lang w:val="en-US"/>
        </w:rPr>
      </w:pPr>
    </w:p>
    <w:p w14:paraId="04AB3645" w14:textId="77777777" w:rsidR="00793CB6" w:rsidRDefault="00793CB6" w:rsidP="00793CB6">
      <w:pPr>
        <w:pStyle w:val="ListParagraph"/>
        <w:rPr>
          <w:iCs/>
        </w:rPr>
      </w:pPr>
    </w:p>
    <w:p w14:paraId="7A35938B" w14:textId="5B8F2DB2" w:rsidR="006C0906" w:rsidRPr="00793CB6" w:rsidRDefault="00270D6E" w:rsidP="00793CB6">
      <w:pPr>
        <w:rPr>
          <w:rStyle w:val="Sub-HeaderChar"/>
          <w:rFonts w:ascii="Arial" w:hAnsi="Arial"/>
          <w:i/>
          <w:color w:val="auto"/>
          <w:sz w:val="24"/>
          <w:lang w:val="en-US"/>
        </w:rPr>
      </w:pPr>
      <w:r>
        <w:rPr>
          <w:i/>
          <w:lang w:val="en-US"/>
        </w:rPr>
        <w:br/>
      </w:r>
    </w:p>
    <w:p w14:paraId="232FF68E" w14:textId="1ED8EE6B" w:rsidR="00FC1005" w:rsidRPr="00793CB6" w:rsidRDefault="0054671F" w:rsidP="00793CB6">
      <w:pPr>
        <w:spacing w:after="60"/>
        <w:ind w:left="-720"/>
        <w:rPr>
          <w:rFonts w:eastAsia="Times New Roman"/>
          <w:b/>
          <w:lang w:val="en-US"/>
        </w:rPr>
      </w:pPr>
      <w:r w:rsidRPr="004E6C33">
        <w:rPr>
          <w:rStyle w:val="Sub-HeaderChar"/>
          <w:b/>
          <w:u w:val="single"/>
        </w:rPr>
        <w:lastRenderedPageBreak/>
        <w:t>Key Responsibilities</w:t>
      </w:r>
      <w:r w:rsidR="004E6C33">
        <w:rPr>
          <w:rFonts w:eastAsia="Times New Roman"/>
          <w:b/>
          <w:lang w:val="en-US"/>
        </w:rPr>
        <w:t>:</w:t>
      </w:r>
      <w:r w:rsidR="00DD4160">
        <w:rPr>
          <w:rFonts w:eastAsia="Times New Roman"/>
          <w:b/>
          <w:lang w:val="en-US"/>
        </w:rPr>
        <w:br/>
      </w:r>
      <w:r w:rsidR="00DD4160" w:rsidRPr="00793CB6">
        <w:rPr>
          <w:rFonts w:eastAsia="Times New Roman"/>
          <w:b/>
          <w:lang w:val="en-US"/>
        </w:rPr>
        <w:br/>
      </w:r>
    </w:p>
    <w:p w14:paraId="2A199667" w14:textId="77777777"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Assess our current channels and recommend improvements</w:t>
      </w:r>
    </w:p>
    <w:p w14:paraId="32ABB979" w14:textId="04DBE87F"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Be responsible for regularly posting</w:t>
      </w:r>
      <w:r w:rsidR="00CC6251" w:rsidRPr="00CC6251">
        <w:rPr>
          <w:rFonts w:ascii="Arial" w:hAnsi="Arial" w:cs="Arial"/>
          <w:sz w:val="24"/>
          <w:szCs w:val="24"/>
        </w:rPr>
        <w:t xml:space="preserve"> (both live and scheduled</w:t>
      </w:r>
      <w:r w:rsidRPr="00CC6251">
        <w:rPr>
          <w:rFonts w:ascii="Arial" w:hAnsi="Arial" w:cs="Arial"/>
          <w:sz w:val="24"/>
          <w:szCs w:val="24"/>
        </w:rPr>
        <w:t xml:space="preserve"> on our existing channels</w:t>
      </w:r>
    </w:p>
    <w:p w14:paraId="00F72F74" w14:textId="51E4BAE9"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 xml:space="preserve">Staying up to date with current trends on social media and in </w:t>
      </w:r>
      <w:r w:rsidR="00CC6251" w:rsidRPr="00CC6251">
        <w:rPr>
          <w:rFonts w:ascii="Arial" w:hAnsi="Arial" w:cs="Arial"/>
          <w:sz w:val="24"/>
          <w:szCs w:val="24"/>
        </w:rPr>
        <w:t xml:space="preserve">related </w:t>
      </w:r>
      <w:r w:rsidRPr="00CC6251">
        <w:rPr>
          <w:rFonts w:ascii="Arial" w:hAnsi="Arial" w:cs="Arial"/>
          <w:sz w:val="24"/>
          <w:szCs w:val="24"/>
        </w:rPr>
        <w:t>digital marketing</w:t>
      </w:r>
    </w:p>
    <w:p w14:paraId="25E4161C" w14:textId="0D1A6050"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 xml:space="preserve">Producing new and varied content for our social media channels </w:t>
      </w:r>
      <w:r w:rsidR="00CC6251" w:rsidRPr="00CC6251">
        <w:rPr>
          <w:rFonts w:ascii="Arial" w:eastAsiaTheme="minorHAnsi" w:hAnsi="Arial" w:cs="Arial"/>
          <w:color w:val="000000"/>
          <w:sz w:val="24"/>
          <w:szCs w:val="24"/>
        </w:rPr>
        <w:t>and uploading and distributing these to shared drives, and within the website CMS (WordPress)</w:t>
      </w:r>
    </w:p>
    <w:p w14:paraId="3A310704" w14:textId="6F44F94A"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Engage with our audiences in real time</w:t>
      </w:r>
      <w:r w:rsidR="00C416B3">
        <w:rPr>
          <w:rFonts w:ascii="Arial" w:hAnsi="Arial" w:cs="Arial"/>
          <w:sz w:val="24"/>
          <w:szCs w:val="24"/>
        </w:rPr>
        <w:t xml:space="preserve">, this may include in-person event attendance. </w:t>
      </w:r>
    </w:p>
    <w:p w14:paraId="05E6F771" w14:textId="4C9CACF7"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Ensure our charity mission is represented in a professional and engaging way</w:t>
      </w:r>
      <w:r w:rsidR="00CC6251" w:rsidRPr="00CC6251">
        <w:rPr>
          <w:rFonts w:ascii="Arial" w:hAnsi="Arial" w:cs="Arial"/>
          <w:sz w:val="24"/>
          <w:szCs w:val="24"/>
        </w:rPr>
        <w:t>, and be a guardian of the brand</w:t>
      </w:r>
    </w:p>
    <w:p w14:paraId="08AF50B8" w14:textId="384ECA22"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 xml:space="preserve">Monitor our social media platforms and digital analytics </w:t>
      </w:r>
      <w:r w:rsidR="00C416B3">
        <w:rPr>
          <w:rFonts w:ascii="Arial" w:eastAsiaTheme="minorHAnsi" w:hAnsi="Arial" w:cs="Arial"/>
          <w:color w:val="000000"/>
          <w:sz w:val="24"/>
          <w:szCs w:val="24"/>
        </w:rPr>
        <w:t>t</w:t>
      </w:r>
      <w:r w:rsidR="00CC6251" w:rsidRPr="00CC6251">
        <w:rPr>
          <w:rFonts w:ascii="Arial" w:eastAsiaTheme="minorHAnsi" w:hAnsi="Arial" w:cs="Arial"/>
          <w:color w:val="000000"/>
          <w:sz w:val="24"/>
          <w:szCs w:val="24"/>
        </w:rPr>
        <w:t>o make improvements. As well as reporting findings (when needed) to the Communications Lead or Director of Development to feed into the wider strategy and</w:t>
      </w:r>
      <w:r w:rsidR="00C416B3">
        <w:rPr>
          <w:rFonts w:ascii="Arial" w:eastAsiaTheme="minorHAnsi" w:hAnsi="Arial" w:cs="Arial"/>
          <w:color w:val="000000"/>
          <w:sz w:val="24"/>
          <w:szCs w:val="24"/>
        </w:rPr>
        <w:t>/or</w:t>
      </w:r>
      <w:r w:rsidR="00CC6251" w:rsidRPr="00CC6251">
        <w:rPr>
          <w:rFonts w:ascii="Arial" w:eastAsiaTheme="minorHAnsi" w:hAnsi="Arial" w:cs="Arial"/>
          <w:color w:val="000000"/>
          <w:sz w:val="24"/>
          <w:szCs w:val="24"/>
        </w:rPr>
        <w:t xml:space="preserve"> to pass on to the Trustee Marketing subcommittee.</w:t>
      </w:r>
    </w:p>
    <w:p w14:paraId="48B84BD4" w14:textId="77777777"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 xml:space="preserve">Report on TLC’s digital performance </w:t>
      </w:r>
    </w:p>
    <w:p w14:paraId="6141EB91" w14:textId="3A8B7D92" w:rsidR="00793CB6" w:rsidRPr="00CC6251" w:rsidRDefault="00793CB6" w:rsidP="00793CB6">
      <w:pPr>
        <w:pStyle w:val="ListParagraph"/>
        <w:numPr>
          <w:ilvl w:val="0"/>
          <w:numId w:val="5"/>
        </w:numPr>
        <w:rPr>
          <w:rFonts w:ascii="Arial" w:hAnsi="Arial" w:cs="Arial"/>
          <w:sz w:val="24"/>
          <w:szCs w:val="24"/>
        </w:rPr>
      </w:pPr>
      <w:r w:rsidRPr="00CC6251">
        <w:rPr>
          <w:rFonts w:ascii="Arial" w:hAnsi="Arial" w:cs="Arial"/>
          <w:sz w:val="24"/>
          <w:szCs w:val="24"/>
        </w:rPr>
        <w:t xml:space="preserve">Undertake all administrative work generated by the post, such as progress reports, </w:t>
      </w:r>
      <w:proofErr w:type="gramStart"/>
      <w:r w:rsidRPr="00CC6251">
        <w:rPr>
          <w:rFonts w:ascii="Arial" w:hAnsi="Arial" w:cs="Arial"/>
          <w:sz w:val="24"/>
          <w:szCs w:val="24"/>
        </w:rPr>
        <w:t>scheduling</w:t>
      </w:r>
      <w:proofErr w:type="gramEnd"/>
      <w:r w:rsidRPr="00CC6251">
        <w:rPr>
          <w:rFonts w:ascii="Arial" w:hAnsi="Arial" w:cs="Arial"/>
          <w:sz w:val="24"/>
          <w:szCs w:val="24"/>
        </w:rPr>
        <w:t xml:space="preserve"> and filing</w:t>
      </w:r>
      <w:r w:rsidR="00CC6251" w:rsidRPr="00CC6251">
        <w:rPr>
          <w:rFonts w:ascii="Arial" w:hAnsi="Arial" w:cs="Arial"/>
          <w:sz w:val="24"/>
          <w:szCs w:val="24"/>
        </w:rPr>
        <w:t xml:space="preserve">. </w:t>
      </w:r>
      <w:r w:rsidR="00CC6251" w:rsidRPr="00CC6251">
        <w:rPr>
          <w:rFonts w:ascii="Arial" w:eastAsiaTheme="minorHAnsi" w:hAnsi="Arial" w:cs="Arial"/>
          <w:color w:val="000000"/>
          <w:sz w:val="24"/>
          <w:szCs w:val="24"/>
        </w:rPr>
        <w:t xml:space="preserve">This may also include, but not limited to, </w:t>
      </w:r>
      <w:proofErr w:type="gramStart"/>
      <w:r w:rsidR="00CC6251" w:rsidRPr="00CC6251">
        <w:rPr>
          <w:rFonts w:ascii="Arial" w:eastAsiaTheme="minorHAnsi" w:hAnsi="Arial" w:cs="Arial"/>
          <w:color w:val="000000"/>
          <w:sz w:val="24"/>
          <w:szCs w:val="24"/>
        </w:rPr>
        <w:t>listing</w:t>
      </w:r>
      <w:proofErr w:type="gramEnd"/>
      <w:r w:rsidR="00CC6251" w:rsidRPr="00CC6251">
        <w:rPr>
          <w:rFonts w:ascii="Arial" w:eastAsiaTheme="minorHAnsi" w:hAnsi="Arial" w:cs="Arial"/>
          <w:color w:val="000000"/>
          <w:sz w:val="24"/>
          <w:szCs w:val="24"/>
        </w:rPr>
        <w:t xml:space="preserve"> and closing jobs, posting and managing Eventbrite or Facebook event listings, and chasing inbox enquiries</w:t>
      </w:r>
    </w:p>
    <w:p w14:paraId="6A71F988" w14:textId="77777777" w:rsidR="00270D6E" w:rsidRPr="00CC6251" w:rsidRDefault="00270D6E" w:rsidP="00D81782">
      <w:pPr>
        <w:spacing w:after="60"/>
        <w:rPr>
          <w:b/>
          <w:color w:val="E36C0A" w:themeColor="accent6" w:themeShade="BF"/>
          <w:u w:val="single"/>
          <w:lang w:val="en-US"/>
        </w:rPr>
      </w:pPr>
    </w:p>
    <w:p w14:paraId="66025E20" w14:textId="77777777" w:rsidR="00270D6E" w:rsidRDefault="00270D6E" w:rsidP="00BC6528">
      <w:pPr>
        <w:spacing w:after="60"/>
        <w:ind w:left="-720"/>
        <w:rPr>
          <w:b/>
          <w:color w:val="E36C0A" w:themeColor="accent6" w:themeShade="BF"/>
          <w:sz w:val="36"/>
          <w:u w:val="single"/>
          <w:lang w:val="en-US"/>
        </w:rPr>
      </w:pPr>
    </w:p>
    <w:p w14:paraId="2D48859A" w14:textId="317EBC16" w:rsidR="00BC6528" w:rsidRPr="00BC3CC5" w:rsidRDefault="0054671F" w:rsidP="00BC6528">
      <w:pPr>
        <w:spacing w:after="60"/>
        <w:ind w:left="-720"/>
        <w:rPr>
          <w:b/>
          <w:color w:val="E36C0A" w:themeColor="accent6" w:themeShade="BF"/>
          <w:sz w:val="36"/>
          <w:u w:val="single"/>
          <w:lang w:val="en-US"/>
        </w:rPr>
      </w:pPr>
      <w:r w:rsidRPr="00BC3CC5">
        <w:rPr>
          <w:b/>
          <w:color w:val="E36C0A" w:themeColor="accent6" w:themeShade="BF"/>
          <w:sz w:val="36"/>
          <w:u w:val="single"/>
          <w:lang w:val="en-US"/>
        </w:rPr>
        <w:t>Benefits</w:t>
      </w:r>
      <w:r w:rsidR="004E6C33" w:rsidRPr="00BC3CC5">
        <w:rPr>
          <w:b/>
          <w:color w:val="E36C0A" w:themeColor="accent6" w:themeShade="BF"/>
          <w:sz w:val="36"/>
          <w:u w:val="single"/>
          <w:lang w:val="en-US"/>
        </w:rPr>
        <w:t>:</w:t>
      </w:r>
    </w:p>
    <w:p w14:paraId="7ABD6E26" w14:textId="1F81A32E" w:rsidR="00F30FAB" w:rsidRPr="00F30FAB" w:rsidRDefault="00F30FAB" w:rsidP="00210419">
      <w:pPr>
        <w:pStyle w:val="ListParagraph"/>
        <w:spacing w:after="60"/>
        <w:ind w:left="0"/>
        <w:rPr>
          <w:rFonts w:ascii="Arial" w:hAnsi="Arial" w:cs="Arial"/>
          <w:sz w:val="24"/>
          <w:szCs w:val="24"/>
        </w:rPr>
      </w:pPr>
    </w:p>
    <w:p w14:paraId="584F4771" w14:textId="79257BE5" w:rsidR="00BC6528" w:rsidRPr="007811F1" w:rsidRDefault="00BC6528"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CPD allowance of £150</w:t>
      </w:r>
      <w:r w:rsidR="00C2709A">
        <w:rPr>
          <w:rFonts w:ascii="Arial" w:hAnsi="Arial" w:cs="Arial"/>
          <w:sz w:val="24"/>
          <w:szCs w:val="24"/>
        </w:rPr>
        <w:t xml:space="preserve"> per year</w:t>
      </w:r>
      <w:r w:rsidR="000B7E79" w:rsidRPr="007811F1">
        <w:rPr>
          <w:rFonts w:ascii="Arial" w:hAnsi="Arial" w:cs="Arial"/>
          <w:sz w:val="24"/>
          <w:szCs w:val="24"/>
        </w:rPr>
        <w:t xml:space="preserve"> for external training or development opportunities</w:t>
      </w:r>
    </w:p>
    <w:p w14:paraId="1A5D2D87" w14:textId="18E10BB9" w:rsidR="000B7E79" w:rsidRPr="008B091B" w:rsidRDefault="000B7E79" w:rsidP="008B091B">
      <w:pPr>
        <w:pStyle w:val="ListParagraph"/>
        <w:numPr>
          <w:ilvl w:val="0"/>
          <w:numId w:val="3"/>
        </w:numPr>
        <w:spacing w:after="60"/>
        <w:rPr>
          <w:rFonts w:ascii="Arial" w:hAnsi="Arial" w:cs="Arial"/>
          <w:sz w:val="24"/>
          <w:szCs w:val="24"/>
        </w:rPr>
      </w:pPr>
      <w:r w:rsidRPr="007811F1">
        <w:rPr>
          <w:rFonts w:ascii="Arial" w:hAnsi="Arial" w:cs="Arial"/>
          <w:sz w:val="24"/>
          <w:szCs w:val="24"/>
        </w:rPr>
        <w:t xml:space="preserve">Internal training where appropriate </w:t>
      </w:r>
      <w:r w:rsidR="00BC3CC5">
        <w:rPr>
          <w:rFonts w:ascii="Arial" w:hAnsi="Arial" w:cs="Arial"/>
          <w:sz w:val="24"/>
          <w:szCs w:val="24"/>
        </w:rPr>
        <w:t>and/</w:t>
      </w:r>
      <w:r w:rsidRPr="007811F1">
        <w:rPr>
          <w:rFonts w:ascii="Arial" w:hAnsi="Arial" w:cs="Arial"/>
          <w:sz w:val="24"/>
          <w:szCs w:val="24"/>
        </w:rPr>
        <w:t>or required</w:t>
      </w:r>
    </w:p>
    <w:p w14:paraId="460A16F6" w14:textId="4769D0AC" w:rsidR="0045786E" w:rsidRPr="007811F1" w:rsidRDefault="0045786E"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 xml:space="preserve">Support to develop your skills and interests </w:t>
      </w:r>
    </w:p>
    <w:p w14:paraId="1075F325" w14:textId="13568B21" w:rsidR="0045786E" w:rsidRPr="007811F1" w:rsidRDefault="0045786E"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Opportunity</w:t>
      </w:r>
      <w:r w:rsidR="00497E1A" w:rsidRPr="007811F1">
        <w:rPr>
          <w:rFonts w:ascii="Arial" w:hAnsi="Arial" w:cs="Arial"/>
          <w:sz w:val="24"/>
          <w:szCs w:val="24"/>
        </w:rPr>
        <w:t xml:space="preserve"> for flexible working where appropriate</w:t>
      </w:r>
    </w:p>
    <w:p w14:paraId="641BABBA" w14:textId="65520B8E" w:rsidR="007811F1" w:rsidRPr="007811F1" w:rsidRDefault="007811F1"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 xml:space="preserve">Access to conferences, </w:t>
      </w:r>
      <w:proofErr w:type="gramStart"/>
      <w:r w:rsidRPr="007811F1">
        <w:rPr>
          <w:rFonts w:ascii="Arial" w:hAnsi="Arial" w:cs="Arial"/>
          <w:sz w:val="24"/>
          <w:szCs w:val="24"/>
        </w:rPr>
        <w:t>networking</w:t>
      </w:r>
      <w:proofErr w:type="gramEnd"/>
      <w:r w:rsidRPr="007811F1">
        <w:rPr>
          <w:rFonts w:ascii="Arial" w:hAnsi="Arial" w:cs="Arial"/>
          <w:sz w:val="24"/>
          <w:szCs w:val="24"/>
        </w:rPr>
        <w:t xml:space="preserve"> and development opportunities</w:t>
      </w:r>
    </w:p>
    <w:p w14:paraId="17922E37" w14:textId="13E96855" w:rsidR="007811F1" w:rsidRDefault="007811F1"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A positive working environment where creativity, independent</w:t>
      </w:r>
      <w:r w:rsidR="007B6AB1">
        <w:rPr>
          <w:rFonts w:ascii="Arial" w:hAnsi="Arial" w:cs="Arial"/>
          <w:sz w:val="24"/>
          <w:szCs w:val="24"/>
        </w:rPr>
        <w:t xml:space="preserve"> thinking</w:t>
      </w:r>
      <w:r w:rsidRPr="007811F1">
        <w:rPr>
          <w:rFonts w:ascii="Arial" w:hAnsi="Arial" w:cs="Arial"/>
          <w:sz w:val="24"/>
          <w:szCs w:val="24"/>
        </w:rPr>
        <w:t xml:space="preserve"> and ideas are encouraged</w:t>
      </w:r>
    </w:p>
    <w:p w14:paraId="1A5B5BDE" w14:textId="44D52E31" w:rsidR="00F30FAB" w:rsidRPr="007811F1" w:rsidRDefault="00F30FAB" w:rsidP="00BC6528">
      <w:pPr>
        <w:pStyle w:val="ListParagraph"/>
        <w:numPr>
          <w:ilvl w:val="0"/>
          <w:numId w:val="3"/>
        </w:numPr>
        <w:spacing w:after="60"/>
        <w:rPr>
          <w:rFonts w:ascii="Arial" w:hAnsi="Arial" w:cs="Arial"/>
          <w:sz w:val="24"/>
          <w:szCs w:val="24"/>
        </w:rPr>
      </w:pPr>
      <w:r>
        <w:rPr>
          <w:rFonts w:ascii="Arial" w:hAnsi="Arial" w:cs="Arial"/>
          <w:sz w:val="24"/>
          <w:szCs w:val="24"/>
        </w:rPr>
        <w:t xml:space="preserve">Inclusive and generous policies and procedures that </w:t>
      </w:r>
      <w:r w:rsidR="007B6AB1">
        <w:rPr>
          <w:rFonts w:ascii="Arial" w:hAnsi="Arial" w:cs="Arial"/>
          <w:sz w:val="24"/>
          <w:szCs w:val="24"/>
        </w:rPr>
        <w:t>allow for</w:t>
      </w:r>
      <w:r>
        <w:rPr>
          <w:rFonts w:ascii="Arial" w:hAnsi="Arial" w:cs="Arial"/>
          <w:sz w:val="24"/>
          <w:szCs w:val="24"/>
        </w:rPr>
        <w:t xml:space="preserve"> work/life balance</w:t>
      </w:r>
    </w:p>
    <w:p w14:paraId="1F48BFFB" w14:textId="323DF2C0" w:rsidR="00497E1A" w:rsidRPr="007811F1" w:rsidRDefault="00497E1A"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28 days paid leave per year</w:t>
      </w:r>
      <w:r w:rsidR="00CC6251">
        <w:rPr>
          <w:rFonts w:ascii="Arial" w:hAnsi="Arial" w:cs="Arial"/>
          <w:sz w:val="24"/>
          <w:szCs w:val="24"/>
        </w:rPr>
        <w:t xml:space="preserve"> (pro rata)</w:t>
      </w:r>
    </w:p>
    <w:p w14:paraId="22087DDD" w14:textId="15EC4067" w:rsidR="00497E1A" w:rsidRPr="007811F1" w:rsidRDefault="00497E1A" w:rsidP="00BC6528">
      <w:pPr>
        <w:pStyle w:val="ListParagraph"/>
        <w:numPr>
          <w:ilvl w:val="0"/>
          <w:numId w:val="3"/>
        </w:numPr>
        <w:spacing w:after="60"/>
        <w:rPr>
          <w:rFonts w:ascii="Arial" w:hAnsi="Arial" w:cs="Arial"/>
          <w:sz w:val="24"/>
          <w:szCs w:val="24"/>
        </w:rPr>
      </w:pPr>
      <w:r w:rsidRPr="007811F1">
        <w:rPr>
          <w:rFonts w:ascii="Arial" w:hAnsi="Arial" w:cs="Arial"/>
          <w:sz w:val="24"/>
          <w:szCs w:val="24"/>
        </w:rPr>
        <w:t>Additional Christmas Closedown leave</w:t>
      </w:r>
      <w:r w:rsidR="00BA4D86">
        <w:rPr>
          <w:rFonts w:ascii="Arial" w:hAnsi="Arial" w:cs="Arial"/>
          <w:sz w:val="24"/>
          <w:szCs w:val="24"/>
        </w:rPr>
        <w:t xml:space="preserve"> - paid</w:t>
      </w:r>
    </w:p>
    <w:p w14:paraId="18ABED6E" w14:textId="3F888476" w:rsidR="00497E1A" w:rsidRDefault="00BA4D86" w:rsidP="00BC6528">
      <w:pPr>
        <w:pStyle w:val="ListParagraph"/>
        <w:numPr>
          <w:ilvl w:val="0"/>
          <w:numId w:val="3"/>
        </w:numPr>
        <w:spacing w:after="60"/>
        <w:rPr>
          <w:rFonts w:ascii="Arial" w:hAnsi="Arial" w:cs="Arial"/>
          <w:sz w:val="24"/>
          <w:szCs w:val="24"/>
        </w:rPr>
      </w:pPr>
      <w:r>
        <w:rPr>
          <w:rFonts w:ascii="Arial" w:hAnsi="Arial" w:cs="Arial"/>
          <w:sz w:val="24"/>
          <w:szCs w:val="24"/>
        </w:rPr>
        <w:t>Your Birthday off, every year!</w:t>
      </w:r>
    </w:p>
    <w:p w14:paraId="71954E28" w14:textId="52CCBABA" w:rsidR="00D0694E" w:rsidRPr="007811F1" w:rsidRDefault="00CC6251" w:rsidP="00BC6528">
      <w:pPr>
        <w:pStyle w:val="ListParagraph"/>
        <w:numPr>
          <w:ilvl w:val="0"/>
          <w:numId w:val="3"/>
        </w:numPr>
        <w:spacing w:after="60"/>
        <w:rPr>
          <w:rFonts w:ascii="Arial" w:hAnsi="Arial" w:cs="Arial"/>
          <w:sz w:val="24"/>
          <w:szCs w:val="24"/>
        </w:rPr>
      </w:pPr>
      <w:r>
        <w:rPr>
          <w:rFonts w:ascii="Arial" w:hAnsi="Arial" w:cs="Arial"/>
          <w:sz w:val="24"/>
          <w:szCs w:val="24"/>
        </w:rPr>
        <w:t>A guarantee to be paid the Real Living Wage</w:t>
      </w:r>
    </w:p>
    <w:p w14:paraId="1F08FC62" w14:textId="77777777" w:rsidR="00BC6528" w:rsidRDefault="00BC6528" w:rsidP="00BC6528">
      <w:pPr>
        <w:spacing w:after="60"/>
        <w:ind w:left="-720"/>
        <w:rPr>
          <w:b/>
          <w:u w:val="single"/>
          <w:lang w:val="en-US"/>
        </w:rPr>
      </w:pPr>
    </w:p>
    <w:p w14:paraId="3202AE8C" w14:textId="15A0AA6B" w:rsidR="00270D6E" w:rsidRPr="00C416B3" w:rsidRDefault="00270D6E" w:rsidP="00C416B3">
      <w:pPr>
        <w:spacing w:after="60"/>
        <w:rPr>
          <w:b/>
          <w:color w:val="E36C0A" w:themeColor="accent6" w:themeShade="BF"/>
          <w:sz w:val="28"/>
          <w:u w:val="single"/>
          <w:lang w:val="en-US"/>
        </w:rPr>
      </w:pPr>
    </w:p>
    <w:p w14:paraId="0BE4CD6D" w14:textId="77777777" w:rsidR="00270D6E" w:rsidRDefault="00270D6E" w:rsidP="00270D6E">
      <w:pPr>
        <w:spacing w:after="60"/>
        <w:rPr>
          <w:b/>
          <w:color w:val="E36C0A" w:themeColor="accent6" w:themeShade="BF"/>
          <w:sz w:val="36"/>
          <w:u w:val="single"/>
          <w:lang w:val="en-US"/>
        </w:rPr>
      </w:pPr>
    </w:p>
    <w:p w14:paraId="3EE10610" w14:textId="45546211" w:rsidR="00F75093" w:rsidRPr="00FE3E4E" w:rsidRDefault="004E6C33" w:rsidP="00FE3E4E">
      <w:pPr>
        <w:spacing w:after="60"/>
        <w:rPr>
          <w:rFonts w:eastAsia="Times New Roman"/>
          <w:sz w:val="32"/>
          <w:lang w:val="en-US"/>
        </w:rPr>
      </w:pPr>
      <w:r w:rsidRPr="00FE3E4E">
        <w:rPr>
          <w:b/>
          <w:color w:val="E36C0A" w:themeColor="accent6" w:themeShade="BF"/>
          <w:sz w:val="36"/>
          <w:u w:val="single"/>
          <w:lang w:val="en-US"/>
        </w:rPr>
        <w:t>Full Person Specification:</w:t>
      </w:r>
    </w:p>
    <w:p w14:paraId="23F2CFB7" w14:textId="351771FA" w:rsidR="00F75093" w:rsidRDefault="00F75093" w:rsidP="00FE3E4E">
      <w:pPr>
        <w:spacing w:after="60"/>
        <w:rPr>
          <w:rFonts w:eastAsia="Times New Roman"/>
          <w:lang w:val="en-US"/>
        </w:rPr>
      </w:pPr>
    </w:p>
    <w:p w14:paraId="78EC5556" w14:textId="77777777" w:rsidR="00F75093" w:rsidRDefault="00F75093" w:rsidP="008D3E79">
      <w:pPr>
        <w:spacing w:after="60"/>
        <w:ind w:left="-720"/>
        <w:rPr>
          <w:rFonts w:eastAsia="Times New Roman"/>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4"/>
        <w:gridCol w:w="2551"/>
        <w:gridCol w:w="567"/>
        <w:gridCol w:w="1560"/>
      </w:tblGrid>
      <w:tr w:rsidR="008D3E79" w:rsidRPr="00193F08" w14:paraId="7E40B450" w14:textId="77777777" w:rsidTr="0010618B">
        <w:tc>
          <w:tcPr>
            <w:tcW w:w="1951" w:type="dxa"/>
            <w:shd w:val="clear" w:color="auto" w:fill="000000"/>
          </w:tcPr>
          <w:p w14:paraId="6EB2421B" w14:textId="77777777" w:rsidR="008D3E79" w:rsidRPr="00480C47" w:rsidRDefault="008D3E79" w:rsidP="0010618B">
            <w:pPr>
              <w:spacing w:before="40" w:after="40"/>
              <w:jc w:val="both"/>
              <w:rPr>
                <w:b/>
                <w:bCs/>
                <w:sz w:val="23"/>
                <w:szCs w:val="23"/>
              </w:rPr>
            </w:pPr>
            <w:r w:rsidRPr="00480C47">
              <w:rPr>
                <w:b/>
                <w:bCs/>
                <w:sz w:val="23"/>
                <w:szCs w:val="23"/>
              </w:rPr>
              <w:t>ATTRIBUTES</w:t>
            </w:r>
          </w:p>
        </w:tc>
        <w:tc>
          <w:tcPr>
            <w:tcW w:w="3544" w:type="dxa"/>
            <w:shd w:val="clear" w:color="auto" w:fill="000000"/>
          </w:tcPr>
          <w:p w14:paraId="479EFEBF" w14:textId="77777777" w:rsidR="008D3E79" w:rsidRPr="00480C47" w:rsidRDefault="008D3E79" w:rsidP="0010618B">
            <w:pPr>
              <w:spacing w:before="40" w:after="40"/>
              <w:jc w:val="both"/>
              <w:rPr>
                <w:b/>
                <w:bCs/>
                <w:sz w:val="23"/>
                <w:szCs w:val="23"/>
              </w:rPr>
            </w:pPr>
            <w:r>
              <w:rPr>
                <w:b/>
                <w:bCs/>
                <w:sz w:val="23"/>
                <w:szCs w:val="23"/>
              </w:rPr>
              <w:t xml:space="preserve">        </w:t>
            </w:r>
            <w:r w:rsidRPr="00480C47">
              <w:rPr>
                <w:b/>
                <w:bCs/>
                <w:sz w:val="23"/>
                <w:szCs w:val="23"/>
              </w:rPr>
              <w:t>ESSENTIAL</w:t>
            </w:r>
          </w:p>
        </w:tc>
        <w:tc>
          <w:tcPr>
            <w:tcW w:w="3118" w:type="dxa"/>
            <w:gridSpan w:val="2"/>
            <w:shd w:val="clear" w:color="auto" w:fill="000000"/>
          </w:tcPr>
          <w:p w14:paraId="399FB663" w14:textId="77777777" w:rsidR="008D3E79" w:rsidRPr="00480C47" w:rsidRDefault="008D3E79" w:rsidP="0010618B">
            <w:pPr>
              <w:tabs>
                <w:tab w:val="right" w:pos="3044"/>
              </w:tabs>
              <w:spacing w:before="40" w:after="40"/>
              <w:jc w:val="both"/>
              <w:rPr>
                <w:b/>
                <w:bCs/>
                <w:sz w:val="23"/>
                <w:szCs w:val="23"/>
              </w:rPr>
            </w:pPr>
            <w:r>
              <w:rPr>
                <w:b/>
                <w:bCs/>
                <w:sz w:val="23"/>
                <w:szCs w:val="23"/>
              </w:rPr>
              <w:t xml:space="preserve">     DESIR</w:t>
            </w:r>
            <w:r w:rsidRPr="00480C47">
              <w:rPr>
                <w:b/>
                <w:bCs/>
                <w:sz w:val="23"/>
                <w:szCs w:val="23"/>
              </w:rPr>
              <w:t>ABLE</w:t>
            </w:r>
          </w:p>
        </w:tc>
        <w:tc>
          <w:tcPr>
            <w:tcW w:w="1560" w:type="dxa"/>
            <w:shd w:val="clear" w:color="auto" w:fill="000000"/>
          </w:tcPr>
          <w:p w14:paraId="3F24B501" w14:textId="77777777" w:rsidR="008D3E79" w:rsidRPr="00480C47" w:rsidRDefault="008D3E79" w:rsidP="0010618B">
            <w:pPr>
              <w:spacing w:before="40" w:after="40"/>
              <w:rPr>
                <w:b/>
                <w:bCs/>
                <w:sz w:val="23"/>
                <w:szCs w:val="23"/>
              </w:rPr>
            </w:pPr>
            <w:r w:rsidRPr="00480C47">
              <w:rPr>
                <w:b/>
                <w:bCs/>
                <w:sz w:val="23"/>
                <w:szCs w:val="23"/>
              </w:rPr>
              <w:t>IDENTIFIED</w:t>
            </w:r>
          </w:p>
        </w:tc>
      </w:tr>
      <w:tr w:rsidR="008D3E79" w:rsidRPr="00193F08" w14:paraId="313517FF" w14:textId="77777777" w:rsidTr="0010618B">
        <w:tc>
          <w:tcPr>
            <w:tcW w:w="1951" w:type="dxa"/>
          </w:tcPr>
          <w:p w14:paraId="13524FCF" w14:textId="77777777" w:rsidR="008D3E79" w:rsidRPr="00B168F0" w:rsidRDefault="008D3E79" w:rsidP="0010618B">
            <w:pPr>
              <w:spacing w:before="60" w:after="60"/>
              <w:rPr>
                <w:b/>
                <w:bCs/>
              </w:rPr>
            </w:pPr>
            <w:r>
              <w:rPr>
                <w:b/>
                <w:bCs/>
              </w:rPr>
              <w:t>EDUCATION</w:t>
            </w:r>
          </w:p>
          <w:p w14:paraId="57CC7DA8" w14:textId="77777777" w:rsidR="008D3E79" w:rsidRDefault="008D3E79" w:rsidP="0010618B">
            <w:pPr>
              <w:spacing w:before="60" w:after="60"/>
              <w:rPr>
                <w:b/>
                <w:bCs/>
              </w:rPr>
            </w:pPr>
            <w:r w:rsidRPr="00B168F0">
              <w:rPr>
                <w:b/>
                <w:bCs/>
              </w:rPr>
              <w:t>TRAINING</w:t>
            </w:r>
          </w:p>
          <w:p w14:paraId="5AFD7E7B" w14:textId="77777777" w:rsidR="008D3E79" w:rsidRPr="004876B6" w:rsidRDefault="008D3E79" w:rsidP="0010618B">
            <w:pPr>
              <w:spacing w:before="60" w:after="60"/>
              <w:rPr>
                <w:b/>
                <w:bCs/>
              </w:rPr>
            </w:pPr>
            <w:r>
              <w:rPr>
                <w:b/>
                <w:bCs/>
              </w:rPr>
              <w:t>KNOWLEDGE</w:t>
            </w:r>
          </w:p>
        </w:tc>
        <w:tc>
          <w:tcPr>
            <w:tcW w:w="3544" w:type="dxa"/>
          </w:tcPr>
          <w:p w14:paraId="59B0E3B4" w14:textId="0D60C4A2" w:rsidR="008D3E79" w:rsidRDefault="008D3E79" w:rsidP="0010618B">
            <w:pPr>
              <w:spacing w:before="60" w:after="120" w:line="240" w:lineRule="auto"/>
            </w:pPr>
          </w:p>
          <w:p w14:paraId="76FBA4EF" w14:textId="77777777" w:rsidR="007E29C9" w:rsidRDefault="00B07F3A" w:rsidP="0054671F">
            <w:pPr>
              <w:spacing w:before="60" w:after="120" w:line="240" w:lineRule="auto"/>
            </w:pPr>
            <w:r>
              <w:t>Knowledge of social media platforms including Facebook, Instagram, Twitter and Linked In</w:t>
            </w:r>
          </w:p>
          <w:p w14:paraId="47FC4BF2" w14:textId="77777777" w:rsidR="007E29C9" w:rsidRDefault="007E29C9" w:rsidP="0054671F">
            <w:pPr>
              <w:spacing w:before="60" w:after="120" w:line="240" w:lineRule="auto"/>
            </w:pPr>
          </w:p>
          <w:p w14:paraId="721C523F" w14:textId="20E9F5DC" w:rsidR="008D3E79" w:rsidRPr="004876B6" w:rsidRDefault="007E29C9" w:rsidP="0054671F">
            <w:pPr>
              <w:spacing w:before="60" w:after="120" w:line="240" w:lineRule="auto"/>
            </w:pPr>
            <w:r>
              <w:t>Knowledge of paid advertising on social media</w:t>
            </w:r>
            <w:r w:rsidR="00972439">
              <w:br/>
            </w:r>
            <w:r w:rsidR="00972439">
              <w:br/>
            </w:r>
            <w:r w:rsidR="00BA4D86">
              <w:t>Good</w:t>
            </w:r>
            <w:r w:rsidR="00972439" w:rsidRPr="00972439">
              <w:t xml:space="preserve"> standard of literacy and numeracy and IT competency </w:t>
            </w:r>
            <w:r w:rsidR="0054671F">
              <w:br/>
            </w:r>
            <w:r w:rsidR="0054671F">
              <w:br/>
            </w:r>
            <w:r w:rsidR="00BA4D86">
              <w:t>Working</w:t>
            </w:r>
            <w:r w:rsidR="0054671F">
              <w:t xml:space="preserve"> knowledge of Microsoft Office Packages such as Word, Excel, Outlook</w:t>
            </w:r>
            <w:r w:rsidR="0054671F">
              <w:br/>
            </w:r>
          </w:p>
        </w:tc>
        <w:tc>
          <w:tcPr>
            <w:tcW w:w="2551" w:type="dxa"/>
          </w:tcPr>
          <w:p w14:paraId="00E8FD6C" w14:textId="77777777" w:rsidR="008D3E79" w:rsidRDefault="008D3E79" w:rsidP="0010618B">
            <w:pPr>
              <w:spacing w:before="60" w:after="120" w:line="240" w:lineRule="auto"/>
            </w:pPr>
          </w:p>
          <w:p w14:paraId="788F80BF" w14:textId="63787FEB" w:rsidR="008D3E79" w:rsidRDefault="008D3E79" w:rsidP="0010618B">
            <w:pPr>
              <w:spacing w:before="60" w:after="120" w:line="240" w:lineRule="auto"/>
            </w:pPr>
            <w:r>
              <w:t>Degree or professional qualification in marketing</w:t>
            </w:r>
            <w:r w:rsidR="00B07F3A">
              <w:t xml:space="preserve"> or related </w:t>
            </w:r>
            <w:r w:rsidR="00C416B3">
              <w:t xml:space="preserve">experience </w:t>
            </w:r>
          </w:p>
          <w:p w14:paraId="400DA0C7" w14:textId="77777777" w:rsidR="00AD7F36" w:rsidRDefault="00AD7F36" w:rsidP="0010618B">
            <w:pPr>
              <w:spacing w:before="60" w:after="120" w:line="240" w:lineRule="auto"/>
            </w:pPr>
          </w:p>
          <w:p w14:paraId="59DD3FC6" w14:textId="216C3484" w:rsidR="00AD7F36" w:rsidRPr="004876B6" w:rsidRDefault="00C416B3" w:rsidP="0010618B">
            <w:pPr>
              <w:spacing w:before="60" w:after="120" w:line="240" w:lineRule="auto"/>
            </w:pPr>
            <w:r>
              <w:t xml:space="preserve">Experience in using </w:t>
            </w:r>
            <w:proofErr w:type="spellStart"/>
            <w:r>
              <w:t>conent</w:t>
            </w:r>
            <w:proofErr w:type="spellEnd"/>
            <w:r>
              <w:t xml:space="preserve"> scheduling software. </w:t>
            </w:r>
          </w:p>
        </w:tc>
        <w:tc>
          <w:tcPr>
            <w:tcW w:w="2127" w:type="dxa"/>
            <w:gridSpan w:val="2"/>
          </w:tcPr>
          <w:p w14:paraId="17E46CF8" w14:textId="1943930D" w:rsidR="008D3E79" w:rsidRPr="00B168F0" w:rsidRDefault="008D3E79" w:rsidP="0010618B">
            <w:pPr>
              <w:spacing w:before="60" w:after="60" w:line="240" w:lineRule="auto"/>
            </w:pPr>
          </w:p>
        </w:tc>
      </w:tr>
      <w:tr w:rsidR="008D3E79" w:rsidRPr="00193F08" w14:paraId="235301AA" w14:textId="77777777" w:rsidTr="0010618B">
        <w:tc>
          <w:tcPr>
            <w:tcW w:w="1951" w:type="dxa"/>
          </w:tcPr>
          <w:p w14:paraId="5CE66A6D" w14:textId="77777777" w:rsidR="008D3E79" w:rsidRPr="00B168F0" w:rsidRDefault="008D3E79" w:rsidP="0010618B">
            <w:pPr>
              <w:spacing w:before="40" w:after="40"/>
              <w:rPr>
                <w:b/>
                <w:bCs/>
              </w:rPr>
            </w:pPr>
            <w:r>
              <w:rPr>
                <w:b/>
                <w:bCs/>
              </w:rPr>
              <w:t>RELE</w:t>
            </w:r>
            <w:r w:rsidRPr="00B168F0">
              <w:rPr>
                <w:b/>
                <w:bCs/>
              </w:rPr>
              <w:t>VANT</w:t>
            </w:r>
          </w:p>
          <w:p w14:paraId="0E8DBACE" w14:textId="77777777" w:rsidR="008D3E79" w:rsidRPr="00B168F0" w:rsidRDefault="008D3E79" w:rsidP="0010618B">
            <w:pPr>
              <w:spacing w:before="40" w:after="40"/>
              <w:rPr>
                <w:b/>
                <w:bCs/>
              </w:rPr>
            </w:pPr>
            <w:r w:rsidRPr="00B168F0">
              <w:rPr>
                <w:b/>
                <w:bCs/>
              </w:rPr>
              <w:t>EXPERIENCE</w:t>
            </w:r>
          </w:p>
          <w:p w14:paraId="6E443731" w14:textId="77777777" w:rsidR="008D3E79" w:rsidRPr="00B168F0" w:rsidRDefault="008D3E79" w:rsidP="0010618B">
            <w:pPr>
              <w:spacing w:before="40" w:after="40"/>
              <w:rPr>
                <w:b/>
                <w:bCs/>
              </w:rPr>
            </w:pPr>
            <w:r w:rsidRPr="00B168F0">
              <w:rPr>
                <w:b/>
                <w:bCs/>
              </w:rPr>
              <w:t>(Paid or Voluntary)</w:t>
            </w:r>
          </w:p>
        </w:tc>
        <w:tc>
          <w:tcPr>
            <w:tcW w:w="3544" w:type="dxa"/>
          </w:tcPr>
          <w:p w14:paraId="37172D00" w14:textId="77777777" w:rsidR="005A30C8" w:rsidRDefault="005A30C8" w:rsidP="005A30C8">
            <w:pPr>
              <w:pStyle w:val="NoSpacing"/>
            </w:pPr>
          </w:p>
          <w:p w14:paraId="084D9A6E" w14:textId="1E0164A5" w:rsidR="008D3E79" w:rsidRPr="008D3E79" w:rsidRDefault="005A30C8" w:rsidP="005A30C8">
            <w:pPr>
              <w:pStyle w:val="NoSpacing"/>
            </w:pPr>
            <w:r>
              <w:t>Experience of developing an online following and engagement with online communities</w:t>
            </w:r>
            <w:r>
              <w:br/>
            </w:r>
          </w:p>
          <w:p w14:paraId="30080066" w14:textId="480BB659" w:rsidR="008D3E79" w:rsidRDefault="008D3E79" w:rsidP="0010618B">
            <w:pPr>
              <w:tabs>
                <w:tab w:val="left" w:pos="720"/>
              </w:tabs>
              <w:autoSpaceDE w:val="0"/>
              <w:autoSpaceDN w:val="0"/>
              <w:spacing w:before="120" w:after="120" w:line="240" w:lineRule="auto"/>
            </w:pPr>
            <w:r w:rsidRPr="008D3E79">
              <w:t>Experience in, or a willingness to learn email marketing</w:t>
            </w:r>
            <w:r w:rsidR="00F75093">
              <w:br/>
            </w:r>
            <w:r w:rsidR="00F75093">
              <w:br/>
            </w:r>
            <w:r w:rsidR="00F75093" w:rsidRPr="00F75093">
              <w:t>Experience</w:t>
            </w:r>
            <w:r w:rsidR="00F75093">
              <w:t xml:space="preserve"> in, or a willingness to learn</w:t>
            </w:r>
            <w:r w:rsidR="00F75093" w:rsidRPr="00F75093">
              <w:t xml:space="preserve"> Google </w:t>
            </w:r>
            <w:proofErr w:type="spellStart"/>
            <w:r w:rsidR="00F75093" w:rsidRPr="00F75093">
              <w:t>Adwords</w:t>
            </w:r>
            <w:proofErr w:type="spellEnd"/>
            <w:r w:rsidR="00F75093" w:rsidRPr="00F75093">
              <w:t>, Analytics, Google Business &amp; SEO</w:t>
            </w:r>
            <w:r>
              <w:br/>
            </w:r>
            <w:r>
              <w:br/>
              <w:t>Experience in</w:t>
            </w:r>
            <w:r w:rsidR="00E749BB">
              <w:t>, or a willingness to learn how to manage</w:t>
            </w:r>
            <w:r>
              <w:t xml:space="preserve"> a website and updat</w:t>
            </w:r>
            <w:r w:rsidR="00E749BB">
              <w:t>e</w:t>
            </w:r>
            <w:r>
              <w:t xml:space="preserve"> content regularly</w:t>
            </w:r>
          </w:p>
          <w:p w14:paraId="14367ED7" w14:textId="7553EF15" w:rsidR="00582934" w:rsidRPr="008437F3" w:rsidRDefault="00582934" w:rsidP="0010618B">
            <w:pPr>
              <w:tabs>
                <w:tab w:val="left" w:pos="720"/>
              </w:tabs>
              <w:autoSpaceDE w:val="0"/>
              <w:autoSpaceDN w:val="0"/>
              <w:spacing w:before="120" w:after="120" w:line="240" w:lineRule="auto"/>
            </w:pPr>
          </w:p>
        </w:tc>
        <w:tc>
          <w:tcPr>
            <w:tcW w:w="2551" w:type="dxa"/>
          </w:tcPr>
          <w:p w14:paraId="4A4CF11C" w14:textId="77777777" w:rsidR="008D3E79" w:rsidRDefault="008D3E79" w:rsidP="0010618B">
            <w:pPr>
              <w:pStyle w:val="NoSpacing"/>
            </w:pPr>
          </w:p>
          <w:p w14:paraId="20E993EC" w14:textId="77777777" w:rsidR="008D3E79" w:rsidRDefault="008D3E79" w:rsidP="0010618B">
            <w:pPr>
              <w:pStyle w:val="NoSpacing"/>
            </w:pPr>
          </w:p>
          <w:p w14:paraId="5D1C2406" w14:textId="53336DEA" w:rsidR="00972439" w:rsidRDefault="008D3E79" w:rsidP="0010618B">
            <w:pPr>
              <w:pStyle w:val="NoSpacing"/>
            </w:pPr>
            <w:r>
              <w:t>Experience or knowledge of the charity sector</w:t>
            </w:r>
            <w:r w:rsidR="00972439">
              <w:br/>
            </w:r>
            <w:r w:rsidR="00972439">
              <w:br/>
            </w:r>
            <w:r w:rsidR="00972439" w:rsidRPr="00C416B3">
              <w:t xml:space="preserve">Experience using </w:t>
            </w:r>
            <w:r w:rsidR="00B07F3A" w:rsidRPr="00C416B3">
              <w:t xml:space="preserve">CMS systems such as </w:t>
            </w:r>
            <w:proofErr w:type="spellStart"/>
            <w:r w:rsidR="00B07F3A" w:rsidRPr="00C416B3">
              <w:t>Wordpress</w:t>
            </w:r>
            <w:proofErr w:type="spellEnd"/>
            <w:r w:rsidR="00AD6ECA" w:rsidRPr="00C416B3">
              <w:t xml:space="preserve"> </w:t>
            </w:r>
            <w:r w:rsidR="00C416B3">
              <w:rPr>
                <w:rFonts w:eastAsiaTheme="minorHAnsi"/>
                <w:color w:val="000000"/>
                <w:sz w:val="26"/>
                <w:szCs w:val="26"/>
              </w:rPr>
              <w:t>a</w:t>
            </w:r>
            <w:r w:rsidR="00C416B3" w:rsidRPr="00C416B3">
              <w:rPr>
                <w:rFonts w:eastAsiaTheme="minorHAnsi"/>
                <w:color w:val="000000"/>
                <w:sz w:val="26"/>
                <w:szCs w:val="26"/>
              </w:rPr>
              <w:t xml:space="preserve">nd </w:t>
            </w:r>
            <w:r w:rsidR="00C416B3" w:rsidRPr="00C416B3">
              <w:rPr>
                <w:rFonts w:eastAsiaTheme="minorHAnsi"/>
                <w:color w:val="000000"/>
              </w:rPr>
              <w:t>charity log (to extract numerical or qualitative data to add to posts)</w:t>
            </w:r>
          </w:p>
          <w:p w14:paraId="38ED81D5" w14:textId="77777777" w:rsidR="00F6538E" w:rsidRDefault="00F6538E" w:rsidP="0010618B">
            <w:pPr>
              <w:pStyle w:val="NoSpacing"/>
            </w:pPr>
          </w:p>
          <w:p w14:paraId="09ACB734" w14:textId="32AE76A7" w:rsidR="002F05E3" w:rsidRPr="008437F3" w:rsidRDefault="00F6538E" w:rsidP="005A30C8">
            <w:pPr>
              <w:pStyle w:val="NoSpacing"/>
            </w:pPr>
            <w:r>
              <w:t xml:space="preserve">Experience in </w:t>
            </w:r>
            <w:r w:rsidR="00C416B3">
              <w:t xml:space="preserve">online </w:t>
            </w:r>
            <w:r>
              <w:t>brand development</w:t>
            </w:r>
            <w:r w:rsidR="00C416B3">
              <w:t xml:space="preserve"> or development though social media</w:t>
            </w:r>
          </w:p>
        </w:tc>
        <w:tc>
          <w:tcPr>
            <w:tcW w:w="2127" w:type="dxa"/>
            <w:gridSpan w:val="2"/>
          </w:tcPr>
          <w:p w14:paraId="41FD091A" w14:textId="1AC52C5C" w:rsidR="008D3E79" w:rsidRPr="00B168F0" w:rsidRDefault="008D3E79" w:rsidP="0010618B">
            <w:pPr>
              <w:spacing w:before="40" w:after="40" w:line="240" w:lineRule="auto"/>
            </w:pPr>
          </w:p>
        </w:tc>
      </w:tr>
      <w:tr w:rsidR="008D3E79" w:rsidRPr="00193F08" w14:paraId="026F16C0" w14:textId="77777777" w:rsidTr="0010618B">
        <w:trPr>
          <w:trHeight w:val="2285"/>
        </w:trPr>
        <w:tc>
          <w:tcPr>
            <w:tcW w:w="1951" w:type="dxa"/>
          </w:tcPr>
          <w:p w14:paraId="42739AB8" w14:textId="77777777" w:rsidR="008D3E79" w:rsidRPr="009D0F2D" w:rsidRDefault="008D3E79" w:rsidP="0010618B">
            <w:pPr>
              <w:spacing w:before="40" w:after="40"/>
              <w:rPr>
                <w:b/>
                <w:bCs/>
              </w:rPr>
            </w:pPr>
            <w:r w:rsidRPr="009D0F2D">
              <w:rPr>
                <w:b/>
                <w:bCs/>
              </w:rPr>
              <w:lastRenderedPageBreak/>
              <w:t>SKILLS AND</w:t>
            </w:r>
          </w:p>
          <w:p w14:paraId="68035504" w14:textId="77777777" w:rsidR="008D3E79" w:rsidRPr="009D0F2D" w:rsidRDefault="008D3E79" w:rsidP="0010618B">
            <w:pPr>
              <w:spacing w:before="40" w:after="40"/>
              <w:rPr>
                <w:b/>
                <w:bCs/>
              </w:rPr>
            </w:pPr>
            <w:r w:rsidRPr="009D0F2D">
              <w:rPr>
                <w:b/>
                <w:bCs/>
              </w:rPr>
              <w:t>ABILITIES</w:t>
            </w:r>
          </w:p>
          <w:p w14:paraId="62E161ED" w14:textId="77777777" w:rsidR="008D3E79" w:rsidRPr="009D0F2D" w:rsidRDefault="008D3E79" w:rsidP="0010618B">
            <w:pPr>
              <w:spacing w:before="40" w:after="40"/>
              <w:rPr>
                <w:b/>
                <w:bCs/>
              </w:rPr>
            </w:pPr>
          </w:p>
          <w:p w14:paraId="7B76BB61" w14:textId="77777777" w:rsidR="008D3E79" w:rsidRPr="009D0F2D" w:rsidRDefault="008D3E79" w:rsidP="0010618B">
            <w:pPr>
              <w:spacing w:before="40" w:after="40"/>
              <w:rPr>
                <w:b/>
                <w:bCs/>
              </w:rPr>
            </w:pPr>
          </w:p>
        </w:tc>
        <w:tc>
          <w:tcPr>
            <w:tcW w:w="3544" w:type="dxa"/>
          </w:tcPr>
          <w:p w14:paraId="27CBDA03" w14:textId="72B13B09" w:rsidR="008D3E79" w:rsidRPr="009D0F2D" w:rsidRDefault="00CC6D21" w:rsidP="0054671F">
            <w:pPr>
              <w:tabs>
                <w:tab w:val="left" w:pos="720"/>
              </w:tabs>
              <w:autoSpaceDE w:val="0"/>
              <w:autoSpaceDN w:val="0"/>
              <w:spacing w:before="120" w:after="120" w:line="240" w:lineRule="auto"/>
            </w:pPr>
            <w:r>
              <w:br/>
            </w:r>
            <w:r w:rsidR="008D3E79">
              <w:t>Ability to analyse campaigns and make suggestions for changes accordingly</w:t>
            </w:r>
            <w:r w:rsidR="00F75093">
              <w:br/>
            </w:r>
            <w:r w:rsidR="00F75093">
              <w:br/>
            </w:r>
            <w:r w:rsidR="00F75093" w:rsidRPr="00F75093">
              <w:t>A strong verbal and written communicator</w:t>
            </w:r>
            <w:r w:rsidR="00F75093">
              <w:br/>
            </w:r>
            <w:r w:rsidR="00F75093">
              <w:br/>
            </w:r>
            <w:r w:rsidR="00F75093" w:rsidRPr="00F75093">
              <w:t xml:space="preserve">Able to build positive relationships with colleagues, external </w:t>
            </w:r>
            <w:proofErr w:type="gramStart"/>
            <w:r w:rsidR="00F75093" w:rsidRPr="00F75093">
              <w:t>agencies</w:t>
            </w:r>
            <w:proofErr w:type="gramEnd"/>
            <w:r w:rsidR="00F75093" w:rsidRPr="00F75093">
              <w:t xml:space="preserve"> and suppliers</w:t>
            </w:r>
            <w:r w:rsidR="00F75093">
              <w:br/>
            </w:r>
            <w:r w:rsidR="00F75093">
              <w:br/>
              <w:t xml:space="preserve">Able to receive constructive feedback and alter </w:t>
            </w:r>
            <w:r w:rsidR="005A30C8">
              <w:t xml:space="preserve">content accordingly </w:t>
            </w:r>
            <w:r w:rsidR="005A30C8">
              <w:br/>
            </w:r>
            <w:r w:rsidR="0054671F">
              <w:br/>
              <w:t>Ability to work to deadlines and remain calm under pressure</w:t>
            </w:r>
            <w:r w:rsidR="0054671F">
              <w:br/>
            </w:r>
            <w:r w:rsidR="0054671F">
              <w:br/>
              <w:t>Keen eye for detail and quality</w:t>
            </w:r>
          </w:p>
        </w:tc>
        <w:tc>
          <w:tcPr>
            <w:tcW w:w="2551" w:type="dxa"/>
          </w:tcPr>
          <w:p w14:paraId="105B1333" w14:textId="4402C317" w:rsidR="008D3E79" w:rsidRDefault="008D3E79" w:rsidP="0010618B">
            <w:pPr>
              <w:pStyle w:val="NoSpacing"/>
              <w:rPr>
                <w:color w:val="0070C0"/>
              </w:rPr>
            </w:pPr>
          </w:p>
          <w:p w14:paraId="11B18B15" w14:textId="63314F90" w:rsidR="008D3E79" w:rsidRDefault="008D3E79" w:rsidP="0010618B">
            <w:pPr>
              <w:pStyle w:val="NoSpacing"/>
              <w:rPr>
                <w:color w:val="0070C0"/>
              </w:rPr>
            </w:pPr>
          </w:p>
          <w:p w14:paraId="48035F0C" w14:textId="10FC3364" w:rsidR="008D3E79" w:rsidRPr="004876B6" w:rsidRDefault="008D3E79" w:rsidP="005A30C8">
            <w:pPr>
              <w:pStyle w:val="NoSpacing"/>
              <w:rPr>
                <w:color w:val="0070C0"/>
              </w:rPr>
            </w:pPr>
          </w:p>
        </w:tc>
        <w:tc>
          <w:tcPr>
            <w:tcW w:w="2127" w:type="dxa"/>
            <w:gridSpan w:val="2"/>
          </w:tcPr>
          <w:p w14:paraId="4462193D" w14:textId="15AFF7E1" w:rsidR="008D3E79" w:rsidRPr="00B168F0" w:rsidRDefault="008D3E79" w:rsidP="0010618B">
            <w:pPr>
              <w:pStyle w:val="NoSpacing"/>
            </w:pPr>
          </w:p>
        </w:tc>
      </w:tr>
      <w:tr w:rsidR="008D3E79" w:rsidRPr="00193F08" w14:paraId="4DB5068C" w14:textId="77777777" w:rsidTr="0010618B">
        <w:trPr>
          <w:trHeight w:val="2285"/>
        </w:trPr>
        <w:tc>
          <w:tcPr>
            <w:tcW w:w="1951" w:type="dxa"/>
          </w:tcPr>
          <w:p w14:paraId="7AC87234" w14:textId="77777777" w:rsidR="008D3E79" w:rsidRDefault="008D3E79" w:rsidP="0010618B">
            <w:pPr>
              <w:spacing w:before="40" w:after="40"/>
              <w:rPr>
                <w:b/>
                <w:bCs/>
              </w:rPr>
            </w:pPr>
            <w:r>
              <w:rPr>
                <w:b/>
                <w:bCs/>
              </w:rPr>
              <w:t xml:space="preserve">PERSONAL </w:t>
            </w:r>
          </w:p>
          <w:p w14:paraId="76D22668" w14:textId="77777777" w:rsidR="008D3E79" w:rsidRDefault="008D3E79" w:rsidP="0010618B">
            <w:pPr>
              <w:spacing w:before="40" w:after="40"/>
              <w:rPr>
                <w:b/>
                <w:bCs/>
              </w:rPr>
            </w:pPr>
            <w:r>
              <w:rPr>
                <w:b/>
                <w:bCs/>
              </w:rPr>
              <w:t>ATTRIBUTES</w:t>
            </w:r>
          </w:p>
          <w:p w14:paraId="77185BBD" w14:textId="77777777" w:rsidR="008D3E79" w:rsidRDefault="008D3E79" w:rsidP="0010618B">
            <w:pPr>
              <w:spacing w:before="40" w:after="40"/>
              <w:rPr>
                <w:b/>
                <w:bCs/>
              </w:rPr>
            </w:pPr>
            <w:r>
              <w:rPr>
                <w:b/>
                <w:bCs/>
              </w:rPr>
              <w:t xml:space="preserve">&amp;  </w:t>
            </w:r>
          </w:p>
          <w:p w14:paraId="7C845A84" w14:textId="77777777" w:rsidR="008D3E79" w:rsidRPr="00B168F0" w:rsidRDefault="008D3E79" w:rsidP="0010618B">
            <w:pPr>
              <w:spacing w:before="40" w:after="40"/>
              <w:rPr>
                <w:b/>
                <w:bCs/>
              </w:rPr>
            </w:pPr>
            <w:r>
              <w:rPr>
                <w:b/>
                <w:bCs/>
              </w:rPr>
              <w:t xml:space="preserve">OTHER FACTORS </w:t>
            </w:r>
          </w:p>
        </w:tc>
        <w:tc>
          <w:tcPr>
            <w:tcW w:w="3544" w:type="dxa"/>
          </w:tcPr>
          <w:p w14:paraId="0AF97046" w14:textId="77777777" w:rsidR="008D3E79" w:rsidRDefault="008D3E79" w:rsidP="0010618B">
            <w:pPr>
              <w:spacing w:before="120" w:after="120" w:line="240" w:lineRule="auto"/>
            </w:pPr>
          </w:p>
          <w:p w14:paraId="3459D985" w14:textId="25A57780" w:rsidR="00CC6D21" w:rsidRDefault="008D3E79" w:rsidP="0010618B">
            <w:pPr>
              <w:spacing w:before="120" w:after="120" w:line="240" w:lineRule="auto"/>
            </w:pPr>
            <w:r>
              <w:t xml:space="preserve">Dynamic &amp; self-starter who is </w:t>
            </w:r>
            <w:r w:rsidR="00F53D99">
              <w:t xml:space="preserve">interested in </w:t>
            </w:r>
            <w:r>
              <w:t>mak</w:t>
            </w:r>
            <w:r w:rsidR="00F53D99">
              <w:t>ing</w:t>
            </w:r>
            <w:r>
              <w:t xml:space="preserve"> the role their own</w:t>
            </w:r>
          </w:p>
          <w:p w14:paraId="05C8B99E" w14:textId="1D8BD776" w:rsidR="00972439" w:rsidRPr="00972439" w:rsidRDefault="00CC6D21" w:rsidP="00972439">
            <w:pPr>
              <w:spacing w:before="120" w:after="120" w:line="240" w:lineRule="auto"/>
            </w:pPr>
            <w:r>
              <w:br/>
              <w:t>Ability to work</w:t>
            </w:r>
            <w:r w:rsidR="005A0BAE">
              <w:t xml:space="preserve"> in collaboration</w:t>
            </w:r>
            <w:r>
              <w:t xml:space="preserve"> as part of a team</w:t>
            </w:r>
            <w:r w:rsidR="008D3E79">
              <w:br/>
            </w:r>
            <w:r w:rsidR="008D3E79">
              <w:br/>
              <w:t>Analytic</w:t>
            </w:r>
            <w:r w:rsidR="00F75093">
              <w:t>al</w:t>
            </w:r>
            <w:r w:rsidR="0054671F">
              <w:br/>
            </w:r>
            <w:r w:rsidR="0054671F">
              <w:br/>
              <w:t>Imaginative, creative &amp; curious to hone skills and embrace new technology</w:t>
            </w:r>
            <w:r w:rsidR="00972439">
              <w:br/>
            </w:r>
            <w:r w:rsidR="00972439">
              <w:br/>
            </w:r>
            <w:r w:rsidR="00972439" w:rsidRPr="00972439">
              <w:t xml:space="preserve">Self-motivated and self-disciplined, able to prioritise own </w:t>
            </w:r>
            <w:proofErr w:type="gramStart"/>
            <w:r w:rsidR="00972439" w:rsidRPr="00972439">
              <w:t>work load</w:t>
            </w:r>
            <w:proofErr w:type="gramEnd"/>
            <w:r w:rsidR="00972439" w:rsidRPr="00972439">
              <w:t xml:space="preserve"> and that of the wider team and deliver to deadlines </w:t>
            </w:r>
            <w:r w:rsidR="00972439">
              <w:br/>
            </w:r>
            <w:r w:rsidR="00972439">
              <w:br/>
              <w:t>Commitment to equality and diversity</w:t>
            </w:r>
          </w:p>
          <w:p w14:paraId="7ABD6C0E" w14:textId="0AFF7EFF" w:rsidR="008D3E79" w:rsidRPr="00F42013" w:rsidRDefault="008D3E79" w:rsidP="0010618B">
            <w:pPr>
              <w:spacing w:before="120" w:after="120" w:line="240" w:lineRule="auto"/>
            </w:pPr>
            <w:r>
              <w:br/>
              <w:t>An interest in the charity sector and TLC’s charity mission</w:t>
            </w:r>
          </w:p>
        </w:tc>
        <w:tc>
          <w:tcPr>
            <w:tcW w:w="2551" w:type="dxa"/>
          </w:tcPr>
          <w:p w14:paraId="50E56485" w14:textId="625FB6E3" w:rsidR="00E458AD" w:rsidRPr="00F42013" w:rsidRDefault="0054671F" w:rsidP="0054671F">
            <w:pPr>
              <w:spacing w:before="120" w:after="120" w:line="240" w:lineRule="auto"/>
            </w:pPr>
            <w:r>
              <w:br/>
            </w:r>
          </w:p>
        </w:tc>
        <w:tc>
          <w:tcPr>
            <w:tcW w:w="2127" w:type="dxa"/>
            <w:gridSpan w:val="2"/>
          </w:tcPr>
          <w:p w14:paraId="0B4E162A" w14:textId="3C3D45EA" w:rsidR="008D3E79" w:rsidRPr="00B168F0" w:rsidRDefault="008D3E79" w:rsidP="0010618B">
            <w:pPr>
              <w:spacing w:before="40" w:after="40" w:line="240" w:lineRule="auto"/>
            </w:pPr>
          </w:p>
        </w:tc>
      </w:tr>
    </w:tbl>
    <w:p w14:paraId="34C91907" w14:textId="77777777" w:rsidR="008D3E79" w:rsidRPr="00B24135" w:rsidRDefault="008D3E79" w:rsidP="008D3E79">
      <w:pPr>
        <w:spacing w:after="60" w:line="240" w:lineRule="auto"/>
        <w:jc w:val="both"/>
      </w:pPr>
    </w:p>
    <w:p w14:paraId="67382D84" w14:textId="77777777" w:rsidR="00150E55" w:rsidRDefault="00150E55"/>
    <w:sectPr w:rsidR="00150E55" w:rsidSect="004E512F">
      <w:headerReference w:type="default" r:id="rId10"/>
      <w:footerReference w:type="default" r:id="rId11"/>
      <w:pgSz w:w="11906" w:h="16838"/>
      <w:pgMar w:top="993" w:right="1440" w:bottom="1276"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BC8D" w14:textId="77777777" w:rsidR="009C45E0" w:rsidRDefault="009C45E0">
      <w:pPr>
        <w:spacing w:after="0" w:line="240" w:lineRule="auto"/>
      </w:pPr>
      <w:r>
        <w:separator/>
      </w:r>
    </w:p>
  </w:endnote>
  <w:endnote w:type="continuationSeparator" w:id="0">
    <w:p w14:paraId="623BAB85" w14:textId="77777777" w:rsidR="009C45E0" w:rsidRDefault="009C45E0">
      <w:pPr>
        <w:spacing w:after="0" w:line="240" w:lineRule="auto"/>
      </w:pPr>
      <w:r>
        <w:continuationSeparator/>
      </w:r>
    </w:p>
  </w:endnote>
  <w:endnote w:type="continuationNotice" w:id="1">
    <w:p w14:paraId="18AF4517" w14:textId="77777777" w:rsidR="009C45E0" w:rsidRDefault="009C4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Pro">
    <w:altName w:val="Segoe Script"/>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15D6" w14:textId="39E5FEC4" w:rsidR="004E512F" w:rsidRPr="00FE3E4E" w:rsidRDefault="002738AA">
    <w:pPr>
      <w:pStyle w:val="Footer"/>
      <w:rPr>
        <w:sz w:val="16"/>
      </w:rPr>
    </w:pPr>
    <w:r>
      <w:rPr>
        <w:sz w:val="16"/>
      </w:rPr>
      <w:t>Social &amp; Digital Officer</w:t>
    </w:r>
    <w:r w:rsidR="000D1053" w:rsidRPr="00FE3E4E">
      <w:rPr>
        <w:sz w:val="16"/>
      </w:rPr>
      <w:ptab w:relativeTo="margin" w:alignment="center" w:leader="none"/>
    </w:r>
    <w:r w:rsidR="000D1053" w:rsidRPr="00FE3E4E">
      <w:rPr>
        <w:sz w:val="16"/>
      </w:rPr>
      <w:t>Job Description &amp; Person Specification</w:t>
    </w:r>
    <w:r w:rsidR="000D1053" w:rsidRPr="00FE3E4E">
      <w:rPr>
        <w:sz w:val="16"/>
      </w:rPr>
      <w:ptab w:relativeTo="margin" w:alignment="right" w:leader="none"/>
    </w:r>
    <w:r w:rsidR="000D1053" w:rsidRPr="00FE3E4E">
      <w:rPr>
        <w:sz w:val="16"/>
      </w:rPr>
      <w:t>V</w:t>
    </w:r>
    <w:r w:rsidR="00E32BCE">
      <w:rPr>
        <w:sz w:val="16"/>
      </w:rPr>
      <w:t>18May22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C5C5" w14:textId="77777777" w:rsidR="009C45E0" w:rsidRDefault="009C45E0">
      <w:pPr>
        <w:spacing w:after="0" w:line="240" w:lineRule="auto"/>
      </w:pPr>
      <w:r>
        <w:separator/>
      </w:r>
    </w:p>
  </w:footnote>
  <w:footnote w:type="continuationSeparator" w:id="0">
    <w:p w14:paraId="280CD393" w14:textId="77777777" w:rsidR="009C45E0" w:rsidRDefault="009C45E0">
      <w:pPr>
        <w:spacing w:after="0" w:line="240" w:lineRule="auto"/>
      </w:pPr>
      <w:r>
        <w:continuationSeparator/>
      </w:r>
    </w:p>
  </w:footnote>
  <w:footnote w:type="continuationNotice" w:id="1">
    <w:p w14:paraId="79A793B6" w14:textId="77777777" w:rsidR="009C45E0" w:rsidRDefault="009C4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04397"/>
      <w:docPartObj>
        <w:docPartGallery w:val="Page Numbers (Top of Page)"/>
        <w:docPartUnique/>
      </w:docPartObj>
    </w:sdtPr>
    <w:sdtEndPr>
      <w:rPr>
        <w:noProof/>
      </w:rPr>
    </w:sdtEndPr>
    <w:sdtContent>
      <w:p w14:paraId="510F16B3" w14:textId="0F528286" w:rsidR="000D1053" w:rsidRDefault="000D10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F8131E" w14:textId="77777777" w:rsidR="000D1053" w:rsidRDefault="000D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80A"/>
    <w:multiLevelType w:val="hybridMultilevel"/>
    <w:tmpl w:val="B330E55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ADD686C"/>
    <w:multiLevelType w:val="hybridMultilevel"/>
    <w:tmpl w:val="6AD8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00E4D"/>
    <w:multiLevelType w:val="multilevel"/>
    <w:tmpl w:val="928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337B5"/>
    <w:multiLevelType w:val="hybridMultilevel"/>
    <w:tmpl w:val="D4E85CF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766F5ADD"/>
    <w:multiLevelType w:val="hybridMultilevel"/>
    <w:tmpl w:val="1FAE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91204">
    <w:abstractNumId w:val="0"/>
  </w:num>
  <w:num w:numId="2" w16cid:durableId="353752">
    <w:abstractNumId w:val="2"/>
  </w:num>
  <w:num w:numId="3" w16cid:durableId="1373848648">
    <w:abstractNumId w:val="3"/>
  </w:num>
  <w:num w:numId="4" w16cid:durableId="1558516029">
    <w:abstractNumId w:val="4"/>
  </w:num>
  <w:num w:numId="5" w16cid:durableId="64169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79"/>
    <w:rsid w:val="00012BFA"/>
    <w:rsid w:val="00024A35"/>
    <w:rsid w:val="00046E14"/>
    <w:rsid w:val="00046E4C"/>
    <w:rsid w:val="00054293"/>
    <w:rsid w:val="00075A7B"/>
    <w:rsid w:val="000807EA"/>
    <w:rsid w:val="00083567"/>
    <w:rsid w:val="0009283A"/>
    <w:rsid w:val="00095062"/>
    <w:rsid w:val="0009735C"/>
    <w:rsid w:val="000A052C"/>
    <w:rsid w:val="000A2308"/>
    <w:rsid w:val="000A78D9"/>
    <w:rsid w:val="000B7E79"/>
    <w:rsid w:val="000C4359"/>
    <w:rsid w:val="000C4E3E"/>
    <w:rsid w:val="000D1053"/>
    <w:rsid w:val="000E658C"/>
    <w:rsid w:val="0010411E"/>
    <w:rsid w:val="00116354"/>
    <w:rsid w:val="001226EC"/>
    <w:rsid w:val="00125F8C"/>
    <w:rsid w:val="00142F19"/>
    <w:rsid w:val="00150E55"/>
    <w:rsid w:val="001665AE"/>
    <w:rsid w:val="0017724C"/>
    <w:rsid w:val="0019289C"/>
    <w:rsid w:val="001A5C61"/>
    <w:rsid w:val="001A5FB8"/>
    <w:rsid w:val="001B0E8E"/>
    <w:rsid w:val="001B33DC"/>
    <w:rsid w:val="001E7CA2"/>
    <w:rsid w:val="0020171C"/>
    <w:rsid w:val="0020180A"/>
    <w:rsid w:val="00210419"/>
    <w:rsid w:val="0022078E"/>
    <w:rsid w:val="00222CE0"/>
    <w:rsid w:val="002238F2"/>
    <w:rsid w:val="00270D6E"/>
    <w:rsid w:val="002738AA"/>
    <w:rsid w:val="002872D9"/>
    <w:rsid w:val="00294011"/>
    <w:rsid w:val="002A6F1F"/>
    <w:rsid w:val="002B6DC0"/>
    <w:rsid w:val="002C7F25"/>
    <w:rsid w:val="002D52AB"/>
    <w:rsid w:val="002D72B6"/>
    <w:rsid w:val="002F05E3"/>
    <w:rsid w:val="0031770A"/>
    <w:rsid w:val="00334D90"/>
    <w:rsid w:val="00335553"/>
    <w:rsid w:val="00352C62"/>
    <w:rsid w:val="00360319"/>
    <w:rsid w:val="00361156"/>
    <w:rsid w:val="00364B65"/>
    <w:rsid w:val="00364D2D"/>
    <w:rsid w:val="003A134A"/>
    <w:rsid w:val="003B032B"/>
    <w:rsid w:val="003B6C3E"/>
    <w:rsid w:val="003E72B2"/>
    <w:rsid w:val="00401297"/>
    <w:rsid w:val="00410410"/>
    <w:rsid w:val="00411AD3"/>
    <w:rsid w:val="004331D5"/>
    <w:rsid w:val="00436CF9"/>
    <w:rsid w:val="0045786E"/>
    <w:rsid w:val="00461C81"/>
    <w:rsid w:val="00497E1A"/>
    <w:rsid w:val="004C4280"/>
    <w:rsid w:val="004E6C33"/>
    <w:rsid w:val="0054671F"/>
    <w:rsid w:val="005525F1"/>
    <w:rsid w:val="00554FE5"/>
    <w:rsid w:val="0056679C"/>
    <w:rsid w:val="00570A51"/>
    <w:rsid w:val="00582934"/>
    <w:rsid w:val="005A0BAE"/>
    <w:rsid w:val="005A30C8"/>
    <w:rsid w:val="005A59A3"/>
    <w:rsid w:val="005B171C"/>
    <w:rsid w:val="005D1F3A"/>
    <w:rsid w:val="005D71E6"/>
    <w:rsid w:val="005F03A1"/>
    <w:rsid w:val="005F08EB"/>
    <w:rsid w:val="006009F9"/>
    <w:rsid w:val="00613884"/>
    <w:rsid w:val="00634D56"/>
    <w:rsid w:val="00655A0A"/>
    <w:rsid w:val="006719F1"/>
    <w:rsid w:val="006B2C59"/>
    <w:rsid w:val="006C0906"/>
    <w:rsid w:val="006C58E7"/>
    <w:rsid w:val="006F06CF"/>
    <w:rsid w:val="006F1B9B"/>
    <w:rsid w:val="006F2AE5"/>
    <w:rsid w:val="006F4BD3"/>
    <w:rsid w:val="007053AE"/>
    <w:rsid w:val="00736353"/>
    <w:rsid w:val="00741725"/>
    <w:rsid w:val="00761207"/>
    <w:rsid w:val="00767A8D"/>
    <w:rsid w:val="007811F1"/>
    <w:rsid w:val="00793CB6"/>
    <w:rsid w:val="00794901"/>
    <w:rsid w:val="007A2ABB"/>
    <w:rsid w:val="007B6AB1"/>
    <w:rsid w:val="007B7ABC"/>
    <w:rsid w:val="007C2DD6"/>
    <w:rsid w:val="007D0014"/>
    <w:rsid w:val="007D0C03"/>
    <w:rsid w:val="007D6065"/>
    <w:rsid w:val="007E29C9"/>
    <w:rsid w:val="007F484B"/>
    <w:rsid w:val="008029EA"/>
    <w:rsid w:val="00805AF0"/>
    <w:rsid w:val="00813716"/>
    <w:rsid w:val="008344E8"/>
    <w:rsid w:val="00842097"/>
    <w:rsid w:val="00843835"/>
    <w:rsid w:val="00880149"/>
    <w:rsid w:val="00887597"/>
    <w:rsid w:val="008951CC"/>
    <w:rsid w:val="008B091B"/>
    <w:rsid w:val="008C6D3F"/>
    <w:rsid w:val="008D3E79"/>
    <w:rsid w:val="008D5E46"/>
    <w:rsid w:val="00901F54"/>
    <w:rsid w:val="00926F28"/>
    <w:rsid w:val="0092771F"/>
    <w:rsid w:val="00944DAB"/>
    <w:rsid w:val="00972439"/>
    <w:rsid w:val="00986B40"/>
    <w:rsid w:val="009A56A0"/>
    <w:rsid w:val="009B23E9"/>
    <w:rsid w:val="009C45E0"/>
    <w:rsid w:val="009F0E6E"/>
    <w:rsid w:val="00A00813"/>
    <w:rsid w:val="00A127B7"/>
    <w:rsid w:val="00A25FEC"/>
    <w:rsid w:val="00A3716A"/>
    <w:rsid w:val="00A47209"/>
    <w:rsid w:val="00A54742"/>
    <w:rsid w:val="00A74A2D"/>
    <w:rsid w:val="00A86C8D"/>
    <w:rsid w:val="00A9566C"/>
    <w:rsid w:val="00A9615B"/>
    <w:rsid w:val="00AB40E6"/>
    <w:rsid w:val="00AC1445"/>
    <w:rsid w:val="00AD683C"/>
    <w:rsid w:val="00AD6ECA"/>
    <w:rsid w:val="00AD777C"/>
    <w:rsid w:val="00AD7F36"/>
    <w:rsid w:val="00AE7857"/>
    <w:rsid w:val="00B02F6E"/>
    <w:rsid w:val="00B07F3A"/>
    <w:rsid w:val="00B17F53"/>
    <w:rsid w:val="00B50DE0"/>
    <w:rsid w:val="00B63BF0"/>
    <w:rsid w:val="00B648E3"/>
    <w:rsid w:val="00B91078"/>
    <w:rsid w:val="00B975CD"/>
    <w:rsid w:val="00BA4D86"/>
    <w:rsid w:val="00BB47EA"/>
    <w:rsid w:val="00BB5C76"/>
    <w:rsid w:val="00BC3CC5"/>
    <w:rsid w:val="00BC4F77"/>
    <w:rsid w:val="00BC5895"/>
    <w:rsid w:val="00BC6528"/>
    <w:rsid w:val="00BE3178"/>
    <w:rsid w:val="00BE5CD1"/>
    <w:rsid w:val="00C145A4"/>
    <w:rsid w:val="00C167A9"/>
    <w:rsid w:val="00C260E1"/>
    <w:rsid w:val="00C2709A"/>
    <w:rsid w:val="00C416B3"/>
    <w:rsid w:val="00C5516E"/>
    <w:rsid w:val="00C9589F"/>
    <w:rsid w:val="00CB2D27"/>
    <w:rsid w:val="00CB42BF"/>
    <w:rsid w:val="00CC6251"/>
    <w:rsid w:val="00CC6D21"/>
    <w:rsid w:val="00CF0D25"/>
    <w:rsid w:val="00D0694E"/>
    <w:rsid w:val="00D1735E"/>
    <w:rsid w:val="00D211A7"/>
    <w:rsid w:val="00D21F35"/>
    <w:rsid w:val="00D31A2A"/>
    <w:rsid w:val="00D400F6"/>
    <w:rsid w:val="00D460AA"/>
    <w:rsid w:val="00D71270"/>
    <w:rsid w:val="00D77D13"/>
    <w:rsid w:val="00D81782"/>
    <w:rsid w:val="00D87457"/>
    <w:rsid w:val="00DA44A7"/>
    <w:rsid w:val="00DD4160"/>
    <w:rsid w:val="00E13AFD"/>
    <w:rsid w:val="00E16BAC"/>
    <w:rsid w:val="00E208F1"/>
    <w:rsid w:val="00E24654"/>
    <w:rsid w:val="00E324B1"/>
    <w:rsid w:val="00E32BCE"/>
    <w:rsid w:val="00E458AD"/>
    <w:rsid w:val="00E749BB"/>
    <w:rsid w:val="00E75422"/>
    <w:rsid w:val="00E81599"/>
    <w:rsid w:val="00E81D4E"/>
    <w:rsid w:val="00E8243E"/>
    <w:rsid w:val="00EA7E38"/>
    <w:rsid w:val="00EB00BC"/>
    <w:rsid w:val="00EC047D"/>
    <w:rsid w:val="00EF0FE4"/>
    <w:rsid w:val="00F221B6"/>
    <w:rsid w:val="00F30FAB"/>
    <w:rsid w:val="00F31D31"/>
    <w:rsid w:val="00F32FA9"/>
    <w:rsid w:val="00F33D15"/>
    <w:rsid w:val="00F4230F"/>
    <w:rsid w:val="00F52DB4"/>
    <w:rsid w:val="00F53D99"/>
    <w:rsid w:val="00F60ED5"/>
    <w:rsid w:val="00F6538E"/>
    <w:rsid w:val="00F715BC"/>
    <w:rsid w:val="00F75093"/>
    <w:rsid w:val="00F7521E"/>
    <w:rsid w:val="00F7648F"/>
    <w:rsid w:val="00F808E5"/>
    <w:rsid w:val="00F9387B"/>
    <w:rsid w:val="00F9795F"/>
    <w:rsid w:val="00FA1A98"/>
    <w:rsid w:val="00FA46E7"/>
    <w:rsid w:val="00FC1005"/>
    <w:rsid w:val="00FD29FD"/>
    <w:rsid w:val="00FE21F1"/>
    <w:rsid w:val="00FE3E4E"/>
    <w:rsid w:val="00FE5889"/>
    <w:rsid w:val="39210580"/>
    <w:rsid w:val="618AE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4351"/>
  <w15:chartTrackingRefBased/>
  <w15:docId w15:val="{209527C4-8369-4220-AF03-FE8371BD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79"/>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link w:val="SectionHeaderChar"/>
    <w:qFormat/>
    <w:rsid w:val="003B032B"/>
    <w:pPr>
      <w:spacing w:after="0" w:line="240" w:lineRule="auto"/>
    </w:pPr>
    <w:rPr>
      <w:rFonts w:ascii="Helvetica LT Pro" w:hAnsi="Helvetica LT Pro"/>
      <w:color w:val="EF7D00"/>
      <w:sz w:val="96"/>
    </w:rPr>
  </w:style>
  <w:style w:type="character" w:customStyle="1" w:styleId="SectionHeaderChar">
    <w:name w:val="Section Header Char"/>
    <w:basedOn w:val="DefaultParagraphFont"/>
    <w:link w:val="SectionHeader"/>
    <w:rsid w:val="003B032B"/>
    <w:rPr>
      <w:rFonts w:ascii="Helvetica LT Pro" w:hAnsi="Helvetica LT Pro"/>
      <w:color w:val="EF7D00"/>
      <w:sz w:val="96"/>
    </w:rPr>
  </w:style>
  <w:style w:type="paragraph" w:customStyle="1" w:styleId="TLCType">
    <w:name w:val="TLC Type"/>
    <w:basedOn w:val="Sub-Header"/>
    <w:link w:val="TLCTypeChar"/>
    <w:qFormat/>
    <w:rsid w:val="00A54742"/>
    <w:rPr>
      <w:color w:val="5B6670"/>
      <w:sz w:val="24"/>
    </w:rPr>
  </w:style>
  <w:style w:type="character" w:customStyle="1" w:styleId="TLCTypeChar">
    <w:name w:val="TLC Type Char"/>
    <w:basedOn w:val="Sub-HeaderChar"/>
    <w:link w:val="TLCType"/>
    <w:rsid w:val="00A54742"/>
    <w:rPr>
      <w:rFonts w:ascii="Helvetica LT Pro" w:hAnsi="Helvetica LT Pro"/>
      <w:color w:val="5B6670"/>
      <w:sz w:val="24"/>
    </w:rPr>
  </w:style>
  <w:style w:type="paragraph" w:customStyle="1" w:styleId="Sub-Header">
    <w:name w:val="Sub-Header"/>
    <w:basedOn w:val="SectionHeader"/>
    <w:link w:val="Sub-HeaderChar"/>
    <w:qFormat/>
    <w:rsid w:val="003B032B"/>
    <w:pPr>
      <w:spacing w:line="360" w:lineRule="auto"/>
    </w:pPr>
    <w:rPr>
      <w:sz w:val="32"/>
    </w:rPr>
  </w:style>
  <w:style w:type="character" w:customStyle="1" w:styleId="Sub-HeaderChar">
    <w:name w:val="Sub-Header Char"/>
    <w:basedOn w:val="SectionHeaderChar"/>
    <w:link w:val="Sub-Header"/>
    <w:rsid w:val="003B032B"/>
    <w:rPr>
      <w:rFonts w:ascii="Helvetica LT Pro" w:hAnsi="Helvetica LT Pro"/>
      <w:color w:val="EF7D00"/>
      <w:sz w:val="32"/>
    </w:rPr>
  </w:style>
  <w:style w:type="paragraph" w:customStyle="1" w:styleId="TLCType2">
    <w:name w:val="TLC Type 2"/>
    <w:basedOn w:val="TLCType"/>
    <w:link w:val="TLCType2Char"/>
    <w:qFormat/>
    <w:rsid w:val="003B032B"/>
    <w:rPr>
      <w:color w:val="2E2A2F"/>
    </w:rPr>
  </w:style>
  <w:style w:type="character" w:customStyle="1" w:styleId="TLCType2Char">
    <w:name w:val="TLC Type 2 Char"/>
    <w:basedOn w:val="TLCTypeChar"/>
    <w:link w:val="TLCType2"/>
    <w:rsid w:val="003B032B"/>
    <w:rPr>
      <w:rFonts w:ascii="Helvetica LT Pro" w:hAnsi="Helvetica LT Pro"/>
      <w:color w:val="2E2A2F"/>
      <w:sz w:val="24"/>
    </w:rPr>
  </w:style>
  <w:style w:type="paragraph" w:customStyle="1" w:styleId="TLCTypeBlack">
    <w:name w:val="TLC Type Black"/>
    <w:basedOn w:val="TLCType"/>
    <w:link w:val="TLCTypeBlackChar"/>
    <w:qFormat/>
    <w:rsid w:val="00A54742"/>
    <w:rPr>
      <w:color w:val="2E2A2F"/>
    </w:rPr>
  </w:style>
  <w:style w:type="character" w:customStyle="1" w:styleId="TLCTypeBlackChar">
    <w:name w:val="TLC Type Black Char"/>
    <w:basedOn w:val="TLCTypeChar"/>
    <w:link w:val="TLCTypeBlack"/>
    <w:rsid w:val="00A54742"/>
    <w:rPr>
      <w:rFonts w:ascii="Helvetica LT Pro" w:hAnsi="Helvetica LT Pro"/>
      <w:color w:val="2E2A2F"/>
      <w:sz w:val="24"/>
    </w:rPr>
  </w:style>
  <w:style w:type="paragraph" w:customStyle="1" w:styleId="HeaderSmall">
    <w:name w:val="Header Small"/>
    <w:basedOn w:val="SectionHeader"/>
    <w:link w:val="HeaderSmallChar"/>
    <w:qFormat/>
    <w:rsid w:val="00401297"/>
    <w:rPr>
      <w:rFonts w:eastAsia="SimSun" w:cs="Times New Roman"/>
      <w:sz w:val="72"/>
      <w:lang w:eastAsia="zh-CN" w:bidi="he-IL"/>
    </w:rPr>
  </w:style>
  <w:style w:type="character" w:customStyle="1" w:styleId="HeaderSmallChar">
    <w:name w:val="Header Small Char"/>
    <w:basedOn w:val="SectionHeaderChar"/>
    <w:link w:val="HeaderSmall"/>
    <w:rsid w:val="00401297"/>
    <w:rPr>
      <w:rFonts w:ascii="Helvetica LT Pro" w:eastAsia="SimSun" w:hAnsi="Helvetica LT Pro" w:cs="Times New Roman"/>
      <w:color w:val="EF7D00"/>
      <w:sz w:val="72"/>
      <w:szCs w:val="24"/>
      <w:lang w:eastAsia="zh-CN" w:bidi="he-IL"/>
    </w:rPr>
  </w:style>
  <w:style w:type="paragraph" w:styleId="Footer">
    <w:name w:val="footer"/>
    <w:basedOn w:val="Normal"/>
    <w:link w:val="FooterChar"/>
    <w:uiPriority w:val="99"/>
    <w:unhideWhenUsed/>
    <w:rsid w:val="008D3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79"/>
    <w:rPr>
      <w:rFonts w:ascii="Arial" w:eastAsia="Calibri" w:hAnsi="Arial" w:cs="Arial"/>
      <w:sz w:val="24"/>
      <w:szCs w:val="24"/>
    </w:rPr>
  </w:style>
  <w:style w:type="paragraph" w:styleId="ListParagraph">
    <w:name w:val="List Paragraph"/>
    <w:basedOn w:val="Normal"/>
    <w:uiPriority w:val="34"/>
    <w:qFormat/>
    <w:rsid w:val="008D3E79"/>
    <w:pPr>
      <w:ind w:left="720"/>
      <w:contextualSpacing/>
    </w:pPr>
    <w:rPr>
      <w:rFonts w:ascii="Times New Roman" w:eastAsia="Times New Roman" w:hAnsi="Times New Roman" w:cs="Times New Roman"/>
      <w:sz w:val="22"/>
      <w:szCs w:val="22"/>
      <w:lang w:val="en-US" w:bidi="en-US"/>
    </w:rPr>
  </w:style>
  <w:style w:type="paragraph" w:styleId="NoSpacing">
    <w:name w:val="No Spacing"/>
    <w:uiPriority w:val="1"/>
    <w:qFormat/>
    <w:rsid w:val="008D3E79"/>
    <w:pPr>
      <w:spacing w:after="0" w:line="240" w:lineRule="auto"/>
    </w:pPr>
    <w:rPr>
      <w:rFonts w:ascii="Arial" w:eastAsia="Calibri" w:hAnsi="Arial" w:cs="Arial"/>
      <w:sz w:val="24"/>
      <w:szCs w:val="24"/>
    </w:rPr>
  </w:style>
  <w:style w:type="paragraph" w:customStyle="1" w:styleId="Body">
    <w:name w:val="Body"/>
    <w:rsid w:val="00DD416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843835"/>
    <w:rPr>
      <w:sz w:val="16"/>
      <w:szCs w:val="16"/>
    </w:rPr>
  </w:style>
  <w:style w:type="paragraph" w:styleId="CommentText">
    <w:name w:val="annotation text"/>
    <w:basedOn w:val="Normal"/>
    <w:link w:val="CommentTextChar"/>
    <w:uiPriority w:val="99"/>
    <w:semiHidden/>
    <w:unhideWhenUsed/>
    <w:rsid w:val="00843835"/>
    <w:pPr>
      <w:spacing w:line="240" w:lineRule="auto"/>
    </w:pPr>
    <w:rPr>
      <w:sz w:val="20"/>
      <w:szCs w:val="20"/>
    </w:rPr>
  </w:style>
  <w:style w:type="character" w:customStyle="1" w:styleId="CommentTextChar">
    <w:name w:val="Comment Text Char"/>
    <w:basedOn w:val="DefaultParagraphFont"/>
    <w:link w:val="CommentText"/>
    <w:uiPriority w:val="99"/>
    <w:semiHidden/>
    <w:rsid w:val="00843835"/>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3835"/>
    <w:rPr>
      <w:b/>
      <w:bCs/>
    </w:rPr>
  </w:style>
  <w:style w:type="character" w:customStyle="1" w:styleId="CommentSubjectChar">
    <w:name w:val="Comment Subject Char"/>
    <w:basedOn w:val="CommentTextChar"/>
    <w:link w:val="CommentSubject"/>
    <w:uiPriority w:val="99"/>
    <w:semiHidden/>
    <w:rsid w:val="00843835"/>
    <w:rPr>
      <w:rFonts w:ascii="Arial" w:eastAsia="Calibri" w:hAnsi="Arial" w:cs="Arial"/>
      <w:b/>
      <w:bCs/>
      <w:sz w:val="20"/>
      <w:szCs w:val="20"/>
    </w:rPr>
  </w:style>
  <w:style w:type="paragraph" w:styleId="BalloonText">
    <w:name w:val="Balloon Text"/>
    <w:basedOn w:val="Normal"/>
    <w:link w:val="BalloonTextChar"/>
    <w:uiPriority w:val="99"/>
    <w:semiHidden/>
    <w:unhideWhenUsed/>
    <w:rsid w:val="0084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35"/>
    <w:rPr>
      <w:rFonts w:ascii="Segoe UI" w:eastAsia="Calibri" w:hAnsi="Segoe UI" w:cs="Segoe UI"/>
      <w:sz w:val="18"/>
      <w:szCs w:val="18"/>
    </w:rPr>
  </w:style>
  <w:style w:type="paragraph" w:styleId="Header">
    <w:name w:val="header"/>
    <w:basedOn w:val="Normal"/>
    <w:link w:val="HeaderChar"/>
    <w:uiPriority w:val="99"/>
    <w:unhideWhenUsed/>
    <w:rsid w:val="00F6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ED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0219">
      <w:bodyDiv w:val="1"/>
      <w:marLeft w:val="0"/>
      <w:marRight w:val="0"/>
      <w:marTop w:val="0"/>
      <w:marBottom w:val="0"/>
      <w:divBdr>
        <w:top w:val="none" w:sz="0" w:space="0" w:color="auto"/>
        <w:left w:val="none" w:sz="0" w:space="0" w:color="auto"/>
        <w:bottom w:val="none" w:sz="0" w:space="0" w:color="auto"/>
        <w:right w:val="none" w:sz="0" w:space="0" w:color="auto"/>
      </w:divBdr>
    </w:div>
    <w:div w:id="3649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B27F51E85254FBC2770E475039282" ma:contentTypeVersion="13" ma:contentTypeDescription="Create a new document." ma:contentTypeScope="" ma:versionID="f0ca02d54a2ce0f6635f8534fe166b08">
  <xsd:schema xmlns:xsd="http://www.w3.org/2001/XMLSchema" xmlns:xs="http://www.w3.org/2001/XMLSchema" xmlns:p="http://schemas.microsoft.com/office/2006/metadata/properties" xmlns:ns2="cb95b478-f073-462a-b142-ab8a09211623" xmlns:ns3="3f59be8e-f82b-450e-b14c-aaf043da7b57" targetNamespace="http://schemas.microsoft.com/office/2006/metadata/properties" ma:root="true" ma:fieldsID="67ba43f69bb5e3b3e0723d0988cf67a5" ns2:_="" ns3:_="">
    <xsd:import namespace="cb95b478-f073-462a-b142-ab8a09211623"/>
    <xsd:import namespace="3f59be8e-f82b-450e-b14c-aaf043da7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5b478-f073-462a-b142-ab8a09211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9be8e-f82b-450e-b14c-aaf043da7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E8D5-01F5-4D16-B3D2-6159221D7733}">
  <ds:schemaRefs>
    <ds:schemaRef ds:uri="http://schemas.microsoft.com/sharepoint/v3/contenttype/forms"/>
  </ds:schemaRefs>
</ds:datastoreItem>
</file>

<file path=customXml/itemProps2.xml><?xml version="1.0" encoding="utf-8"?>
<ds:datastoreItem xmlns:ds="http://schemas.openxmlformats.org/officeDocument/2006/customXml" ds:itemID="{A77504B9-83EA-4004-B24F-A884A0512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5b478-f073-462a-b142-ab8a09211623"/>
    <ds:schemaRef ds:uri="3f59be8e-f82b-450e-b14c-aaf043da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50E1B-EE06-478D-A2BD-D9E258696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Hughes</dc:creator>
  <cp:keywords/>
  <dc:description/>
  <cp:lastModifiedBy>Lucy Sandilands</cp:lastModifiedBy>
  <cp:revision>3</cp:revision>
  <dcterms:created xsi:type="dcterms:W3CDTF">2022-05-25T13:33:00Z</dcterms:created>
  <dcterms:modified xsi:type="dcterms:W3CDTF">2022-05-25T13:33:00Z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0x010100C7BB27F51E85254FBC2770E475039282</vt:lpwstr>
  </property>
</Properties>
</file>