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0E048" w14:textId="15C9464E" w:rsidR="00966D82" w:rsidRPr="00F95FB1" w:rsidRDefault="00966D82" w:rsidP="00D44BED">
      <w:pPr>
        <w:spacing w:after="200" w:line="276" w:lineRule="auto"/>
        <w:jc w:val="center"/>
        <w:rPr>
          <w:rFonts w:ascii="Arial" w:hAnsi="Arial" w:cs="Arial"/>
          <w:color w:val="333333"/>
          <w:sz w:val="24"/>
          <w:szCs w:val="24"/>
        </w:rPr>
      </w:pPr>
      <w:r w:rsidRPr="00323907">
        <w:rPr>
          <w:rFonts w:ascii="Arial" w:eastAsia="Arial" w:hAnsi="Arial" w:cs="Arial"/>
          <w:b/>
          <w:bCs/>
          <w:color w:val="000000" w:themeColor="text1"/>
          <w:sz w:val="24"/>
          <w:szCs w:val="24"/>
          <w:lang w:val="en-US"/>
        </w:rPr>
        <w:t>JOB DESCRIPTION</w:t>
      </w:r>
    </w:p>
    <w:p w14:paraId="2368DC49" w14:textId="77777777" w:rsidR="00966D82" w:rsidRPr="00323907" w:rsidRDefault="00966D82" w:rsidP="00966D82">
      <w:pPr>
        <w:spacing w:line="360" w:lineRule="atLeast"/>
        <w:ind w:left="2160" w:hanging="2160"/>
        <w:rPr>
          <w:rFonts w:ascii="Arial" w:eastAsia="Arial" w:hAnsi="Arial" w:cs="Arial"/>
          <w:color w:val="000000" w:themeColor="text1"/>
          <w:sz w:val="24"/>
          <w:szCs w:val="24"/>
        </w:rPr>
      </w:pPr>
    </w:p>
    <w:tbl>
      <w:tblPr>
        <w:tblW w:w="0" w:type="auto"/>
        <w:tblLayout w:type="fixed"/>
        <w:tblLook w:val="01E0" w:firstRow="1" w:lastRow="1" w:firstColumn="1" w:lastColumn="1" w:noHBand="0" w:noVBand="0"/>
      </w:tblPr>
      <w:tblGrid>
        <w:gridCol w:w="2231"/>
        <w:gridCol w:w="6784"/>
      </w:tblGrid>
      <w:tr w:rsidR="00966D82" w:rsidRPr="00323907" w14:paraId="7D887C1C" w14:textId="77777777" w:rsidTr="38E2FAAB">
        <w:trPr>
          <w:trHeight w:val="300"/>
        </w:trPr>
        <w:tc>
          <w:tcPr>
            <w:tcW w:w="2231" w:type="dxa"/>
            <w:tcBorders>
              <w:top w:val="single" w:sz="6" w:space="0" w:color="auto"/>
              <w:left w:val="single" w:sz="6" w:space="0" w:color="auto"/>
              <w:bottom w:val="single" w:sz="6" w:space="0" w:color="auto"/>
              <w:right w:val="single" w:sz="6" w:space="0" w:color="auto"/>
            </w:tcBorders>
            <w:shd w:val="clear" w:color="auto" w:fill="E6E6E6"/>
          </w:tcPr>
          <w:p w14:paraId="08D7A3DB" w14:textId="77777777" w:rsidR="00966D82" w:rsidRPr="00323907" w:rsidRDefault="00966D82" w:rsidP="005F4BCC">
            <w:pPr>
              <w:spacing w:before="120" w:after="120"/>
              <w:rPr>
                <w:rFonts w:ascii="Arial" w:eastAsia="Arial" w:hAnsi="Arial" w:cs="Arial"/>
                <w:sz w:val="24"/>
                <w:szCs w:val="24"/>
              </w:rPr>
            </w:pPr>
            <w:r w:rsidRPr="00323907">
              <w:rPr>
                <w:rFonts w:ascii="Arial" w:eastAsia="Arial" w:hAnsi="Arial" w:cs="Arial"/>
                <w:b/>
                <w:bCs/>
                <w:sz w:val="24"/>
                <w:szCs w:val="24"/>
                <w:lang w:val="en-US"/>
              </w:rPr>
              <w:t>Job title</w:t>
            </w:r>
          </w:p>
        </w:tc>
        <w:tc>
          <w:tcPr>
            <w:tcW w:w="6784" w:type="dxa"/>
            <w:tcBorders>
              <w:top w:val="single" w:sz="6" w:space="0" w:color="auto"/>
              <w:left w:val="single" w:sz="6" w:space="0" w:color="auto"/>
              <w:bottom w:val="single" w:sz="6" w:space="0" w:color="auto"/>
              <w:right w:val="single" w:sz="6" w:space="0" w:color="auto"/>
            </w:tcBorders>
            <w:shd w:val="clear" w:color="auto" w:fill="E6E6E6"/>
          </w:tcPr>
          <w:p w14:paraId="53B5B909" w14:textId="758DF885" w:rsidR="00966D82" w:rsidRPr="00323907" w:rsidRDefault="00966D82" w:rsidP="005F4BCC">
            <w:pPr>
              <w:spacing w:before="120" w:after="120"/>
              <w:rPr>
                <w:rFonts w:ascii="Arial" w:eastAsia="Arial" w:hAnsi="Arial" w:cs="Arial"/>
                <w:sz w:val="24"/>
                <w:szCs w:val="24"/>
              </w:rPr>
            </w:pPr>
            <w:r w:rsidRPr="74EE8E01">
              <w:rPr>
                <w:rFonts w:ascii="Arial" w:eastAsia="Arial" w:hAnsi="Arial" w:cs="Arial"/>
                <w:b/>
                <w:bCs/>
                <w:sz w:val="24"/>
                <w:szCs w:val="24"/>
                <w:lang w:val="en-US"/>
              </w:rPr>
              <w:t xml:space="preserve">Children and Young People’s Mental Health Practitioner  </w:t>
            </w:r>
          </w:p>
        </w:tc>
      </w:tr>
      <w:tr w:rsidR="00966D82" w:rsidRPr="00323907" w14:paraId="6ADBAA3B" w14:textId="77777777" w:rsidTr="38E2FAAB">
        <w:trPr>
          <w:trHeight w:val="300"/>
        </w:trPr>
        <w:tc>
          <w:tcPr>
            <w:tcW w:w="2231" w:type="dxa"/>
            <w:tcBorders>
              <w:top w:val="single" w:sz="6" w:space="0" w:color="auto"/>
              <w:left w:val="single" w:sz="6" w:space="0" w:color="auto"/>
              <w:bottom w:val="single" w:sz="6" w:space="0" w:color="auto"/>
              <w:right w:val="single" w:sz="6" w:space="0" w:color="auto"/>
            </w:tcBorders>
          </w:tcPr>
          <w:p w14:paraId="780E4950" w14:textId="77777777" w:rsidR="00966D82" w:rsidRPr="00323907" w:rsidRDefault="00966D82" w:rsidP="005F4BCC">
            <w:pPr>
              <w:spacing w:before="120" w:after="120"/>
              <w:rPr>
                <w:rFonts w:ascii="Arial" w:eastAsia="Arial" w:hAnsi="Arial" w:cs="Arial"/>
                <w:sz w:val="24"/>
                <w:szCs w:val="24"/>
              </w:rPr>
            </w:pPr>
            <w:r w:rsidRPr="00323907">
              <w:rPr>
                <w:rFonts w:ascii="Arial" w:eastAsia="Arial" w:hAnsi="Arial" w:cs="Arial"/>
                <w:b/>
                <w:bCs/>
                <w:sz w:val="24"/>
                <w:szCs w:val="24"/>
                <w:lang w:val="en-US"/>
              </w:rPr>
              <w:t>Reports to</w:t>
            </w:r>
          </w:p>
        </w:tc>
        <w:tc>
          <w:tcPr>
            <w:tcW w:w="6784" w:type="dxa"/>
            <w:tcBorders>
              <w:top w:val="single" w:sz="6" w:space="0" w:color="auto"/>
              <w:left w:val="single" w:sz="6" w:space="0" w:color="auto"/>
              <w:bottom w:val="single" w:sz="6" w:space="0" w:color="auto"/>
              <w:right w:val="single" w:sz="6" w:space="0" w:color="auto"/>
            </w:tcBorders>
          </w:tcPr>
          <w:p w14:paraId="571F67BD" w14:textId="77777777" w:rsidR="00966D82" w:rsidRPr="00323907" w:rsidRDefault="00966D82" w:rsidP="005F4BCC">
            <w:pPr>
              <w:spacing w:before="120" w:after="120"/>
              <w:rPr>
                <w:rFonts w:ascii="Arial" w:eastAsia="Arial" w:hAnsi="Arial" w:cs="Arial"/>
                <w:sz w:val="24"/>
                <w:szCs w:val="24"/>
                <w:lang w:val="en-US"/>
              </w:rPr>
            </w:pPr>
            <w:r w:rsidRPr="7744603A">
              <w:rPr>
                <w:rFonts w:ascii="Arial" w:eastAsia="Arial" w:hAnsi="Arial" w:cs="Arial"/>
                <w:sz w:val="24"/>
                <w:szCs w:val="24"/>
                <w:lang w:val="en-US"/>
              </w:rPr>
              <w:t xml:space="preserve">Therapeutic and Wellbeing Service Manager (Children &amp; Young People) </w:t>
            </w:r>
          </w:p>
        </w:tc>
      </w:tr>
      <w:tr w:rsidR="00966D82" w:rsidRPr="00323907" w14:paraId="003D2C78" w14:textId="77777777" w:rsidTr="38E2FAAB">
        <w:trPr>
          <w:trHeight w:val="300"/>
        </w:trPr>
        <w:tc>
          <w:tcPr>
            <w:tcW w:w="2231" w:type="dxa"/>
            <w:tcBorders>
              <w:top w:val="single" w:sz="6" w:space="0" w:color="auto"/>
              <w:left w:val="single" w:sz="6" w:space="0" w:color="auto"/>
              <w:bottom w:val="single" w:sz="6" w:space="0" w:color="auto"/>
              <w:right w:val="single" w:sz="6" w:space="0" w:color="auto"/>
            </w:tcBorders>
          </w:tcPr>
          <w:p w14:paraId="081E7AD8" w14:textId="77777777" w:rsidR="00966D82" w:rsidRPr="00323907" w:rsidRDefault="00966D82" w:rsidP="005F4BCC">
            <w:pPr>
              <w:spacing w:before="120" w:after="120"/>
              <w:rPr>
                <w:rFonts w:ascii="Arial" w:eastAsia="Arial" w:hAnsi="Arial" w:cs="Arial"/>
                <w:sz w:val="24"/>
                <w:szCs w:val="24"/>
              </w:rPr>
            </w:pPr>
            <w:r w:rsidRPr="00323907">
              <w:rPr>
                <w:rFonts w:ascii="Arial" w:eastAsia="Arial" w:hAnsi="Arial" w:cs="Arial"/>
                <w:b/>
                <w:bCs/>
                <w:sz w:val="24"/>
                <w:szCs w:val="24"/>
                <w:lang w:val="en-US"/>
              </w:rPr>
              <w:t>Responsible for</w:t>
            </w:r>
          </w:p>
        </w:tc>
        <w:tc>
          <w:tcPr>
            <w:tcW w:w="6784" w:type="dxa"/>
            <w:tcBorders>
              <w:top w:val="single" w:sz="6" w:space="0" w:color="auto"/>
              <w:left w:val="single" w:sz="6" w:space="0" w:color="auto"/>
              <w:bottom w:val="single" w:sz="6" w:space="0" w:color="auto"/>
              <w:right w:val="single" w:sz="6" w:space="0" w:color="auto"/>
            </w:tcBorders>
          </w:tcPr>
          <w:p w14:paraId="145B690B" w14:textId="3F9C1FB0" w:rsidR="00966D82" w:rsidRDefault="00966D82" w:rsidP="583CF7DE">
            <w:pPr>
              <w:pStyle w:val="ListParagraph"/>
              <w:spacing w:after="200" w:line="276" w:lineRule="auto"/>
              <w:rPr>
                <w:rFonts w:ascii="Arial" w:eastAsia="Arial" w:hAnsi="Arial"/>
                <w:color w:val="000000" w:themeColor="text1"/>
                <w:sz w:val="24"/>
                <w:szCs w:val="24"/>
              </w:rPr>
            </w:pPr>
            <w:r w:rsidRPr="0DCE9A9B">
              <w:rPr>
                <w:rFonts w:ascii="Arial" w:eastAsia="Arial" w:hAnsi="Arial"/>
                <w:color w:val="000000" w:themeColor="text1"/>
                <w:sz w:val="24"/>
                <w:szCs w:val="24"/>
              </w:rPr>
              <w:t>Providing initial consultation and crisis assessment of children and young people to gain a clear understanding of their presenting needs and to identify the best form of support.</w:t>
            </w:r>
          </w:p>
          <w:p w14:paraId="63A0C393" w14:textId="1996C549" w:rsidR="583CF7DE" w:rsidRDefault="583CF7DE" w:rsidP="583CF7DE">
            <w:pPr>
              <w:pStyle w:val="ListParagraph"/>
              <w:numPr>
                <w:ilvl w:val="0"/>
                <w:numId w:val="0"/>
              </w:numPr>
              <w:spacing w:after="200" w:line="276" w:lineRule="auto"/>
              <w:ind w:left="720"/>
              <w:rPr>
                <w:rFonts w:ascii="Arial" w:eastAsia="Arial" w:hAnsi="Arial"/>
                <w:color w:val="000000" w:themeColor="text1"/>
                <w:sz w:val="24"/>
                <w:szCs w:val="24"/>
              </w:rPr>
            </w:pPr>
          </w:p>
          <w:p w14:paraId="3A378D86" w14:textId="576088DC" w:rsidR="00966D82" w:rsidRPr="00323907" w:rsidRDefault="00966D82" w:rsidP="0DCE9A9B">
            <w:pPr>
              <w:pStyle w:val="ListParagraph"/>
              <w:spacing w:after="200" w:line="276" w:lineRule="auto"/>
              <w:rPr>
                <w:rFonts w:ascii="Arial" w:eastAsia="Arial" w:hAnsi="Arial"/>
                <w:color w:val="000000" w:themeColor="text1"/>
                <w:sz w:val="24"/>
                <w:szCs w:val="24"/>
              </w:rPr>
            </w:pPr>
            <w:r w:rsidRPr="0DCE9A9B">
              <w:rPr>
                <w:rFonts w:ascii="Arial" w:eastAsia="Arial" w:hAnsi="Arial"/>
                <w:color w:val="000000" w:themeColor="text1"/>
                <w:sz w:val="24"/>
                <w:szCs w:val="24"/>
              </w:rPr>
              <w:t>Faci</w:t>
            </w:r>
            <w:r w:rsidR="00D44BED">
              <w:rPr>
                <w:rFonts w:ascii="Arial" w:eastAsia="Arial" w:hAnsi="Arial"/>
                <w:color w:val="000000" w:themeColor="text1"/>
                <w:sz w:val="24"/>
                <w:szCs w:val="24"/>
              </w:rPr>
              <w:t>litate</w:t>
            </w:r>
            <w:r w:rsidRPr="0DCE9A9B">
              <w:rPr>
                <w:rFonts w:ascii="Arial" w:eastAsia="Arial" w:hAnsi="Arial"/>
                <w:color w:val="000000" w:themeColor="text1"/>
                <w:sz w:val="24"/>
                <w:szCs w:val="24"/>
              </w:rPr>
              <w:t xml:space="preserve"> brief solution focused interventions</w:t>
            </w:r>
            <w:r w:rsidR="00D44BED">
              <w:rPr>
                <w:rFonts w:ascii="Arial" w:eastAsia="Arial" w:hAnsi="Arial"/>
                <w:color w:val="000000" w:themeColor="text1"/>
                <w:sz w:val="24"/>
                <w:szCs w:val="24"/>
              </w:rPr>
              <w:t xml:space="preserve"> </w:t>
            </w:r>
            <w:r w:rsidR="16D3604C" w:rsidRPr="0DCE9A9B">
              <w:rPr>
                <w:rFonts w:ascii="Arial" w:eastAsia="Arial" w:hAnsi="Arial"/>
                <w:color w:val="000000" w:themeColor="text1"/>
                <w:sz w:val="24"/>
                <w:szCs w:val="24"/>
              </w:rPr>
              <w:t>-</w:t>
            </w:r>
            <w:r w:rsidR="20B6BABF" w:rsidRPr="0DCE9A9B">
              <w:rPr>
                <w:rFonts w:ascii="Arial" w:eastAsia="Arial" w:hAnsi="Arial"/>
                <w:color w:val="000000" w:themeColor="text1"/>
                <w:sz w:val="24"/>
                <w:szCs w:val="24"/>
              </w:rPr>
              <w:t xml:space="preserve"> providing care and crisis support for young people and their families</w:t>
            </w:r>
            <w:r w:rsidR="4E8511C8" w:rsidRPr="0DCE9A9B">
              <w:rPr>
                <w:rFonts w:ascii="Arial" w:eastAsia="Arial" w:hAnsi="Arial"/>
                <w:color w:val="000000" w:themeColor="text1"/>
                <w:sz w:val="24"/>
                <w:szCs w:val="24"/>
              </w:rPr>
              <w:t xml:space="preserve">. </w:t>
            </w:r>
          </w:p>
        </w:tc>
      </w:tr>
      <w:tr w:rsidR="00966D82" w:rsidRPr="00323907" w14:paraId="468AA4F7" w14:textId="77777777" w:rsidTr="38E2FAAB">
        <w:trPr>
          <w:trHeight w:val="300"/>
        </w:trPr>
        <w:tc>
          <w:tcPr>
            <w:tcW w:w="2231" w:type="dxa"/>
            <w:tcBorders>
              <w:top w:val="single" w:sz="6" w:space="0" w:color="auto"/>
              <w:left w:val="single" w:sz="6" w:space="0" w:color="auto"/>
              <w:bottom w:val="single" w:sz="6" w:space="0" w:color="auto"/>
              <w:right w:val="single" w:sz="6" w:space="0" w:color="auto"/>
            </w:tcBorders>
          </w:tcPr>
          <w:p w14:paraId="45DFA274" w14:textId="77777777" w:rsidR="00966D82" w:rsidRPr="00323907" w:rsidRDefault="00966D82" w:rsidP="005F4BCC">
            <w:pPr>
              <w:spacing w:before="120" w:after="120"/>
              <w:rPr>
                <w:rFonts w:ascii="Arial" w:eastAsia="Arial" w:hAnsi="Arial" w:cs="Arial"/>
                <w:sz w:val="24"/>
                <w:szCs w:val="24"/>
              </w:rPr>
            </w:pPr>
            <w:r w:rsidRPr="00323907">
              <w:rPr>
                <w:rFonts w:ascii="Arial" w:eastAsia="Arial" w:hAnsi="Arial" w:cs="Arial"/>
                <w:b/>
                <w:bCs/>
                <w:sz w:val="24"/>
                <w:szCs w:val="24"/>
                <w:lang w:val="en-US"/>
              </w:rPr>
              <w:t xml:space="preserve">Salary </w:t>
            </w:r>
          </w:p>
        </w:tc>
        <w:tc>
          <w:tcPr>
            <w:tcW w:w="6784" w:type="dxa"/>
            <w:tcBorders>
              <w:top w:val="single" w:sz="6" w:space="0" w:color="auto"/>
              <w:left w:val="single" w:sz="6" w:space="0" w:color="auto"/>
              <w:bottom w:val="single" w:sz="6" w:space="0" w:color="auto"/>
              <w:right w:val="single" w:sz="6" w:space="0" w:color="auto"/>
            </w:tcBorders>
          </w:tcPr>
          <w:p w14:paraId="2F681216" w14:textId="7A008366" w:rsidR="00966D82" w:rsidRPr="00796569" w:rsidRDefault="00966D82" w:rsidP="005F4BCC">
            <w:pPr>
              <w:spacing w:before="120" w:after="120"/>
              <w:rPr>
                <w:rFonts w:ascii="Arial" w:eastAsia="Arial" w:hAnsi="Arial" w:cs="Arial"/>
                <w:sz w:val="24"/>
                <w:szCs w:val="24"/>
              </w:rPr>
            </w:pPr>
            <w:r w:rsidRPr="11CA0E7B">
              <w:rPr>
                <w:rFonts w:ascii="Arial" w:eastAsia="Arial" w:hAnsi="Arial" w:cs="Arial"/>
                <w:sz w:val="24"/>
                <w:szCs w:val="24"/>
                <w:lang w:val="en-US"/>
              </w:rPr>
              <w:t>Grade 3</w:t>
            </w:r>
            <w:r w:rsidR="196FBF2D" w:rsidRPr="11CA0E7B">
              <w:rPr>
                <w:rFonts w:ascii="Arial" w:eastAsia="Arial" w:hAnsi="Arial" w:cs="Arial"/>
                <w:sz w:val="24"/>
                <w:szCs w:val="24"/>
                <w:lang w:val="en-US"/>
              </w:rPr>
              <w:t xml:space="preserve">: </w:t>
            </w:r>
            <w:r w:rsidRPr="11CA0E7B">
              <w:rPr>
                <w:rFonts w:ascii="Arial" w:eastAsia="Arial" w:hAnsi="Arial" w:cs="Arial"/>
                <w:sz w:val="24"/>
                <w:szCs w:val="24"/>
                <w:lang w:val="en-US"/>
              </w:rPr>
              <w:t xml:space="preserve"> £2</w:t>
            </w:r>
            <w:r w:rsidR="00A83B64">
              <w:rPr>
                <w:rFonts w:ascii="Arial" w:eastAsia="Arial" w:hAnsi="Arial" w:cs="Arial"/>
                <w:sz w:val="24"/>
                <w:szCs w:val="24"/>
                <w:lang w:val="en-US"/>
              </w:rPr>
              <w:t>5,165</w:t>
            </w:r>
            <w:r w:rsidRPr="11CA0E7B">
              <w:rPr>
                <w:rFonts w:ascii="Arial" w:eastAsia="Arial" w:hAnsi="Arial" w:cs="Arial"/>
                <w:sz w:val="24"/>
                <w:szCs w:val="24"/>
                <w:lang w:val="en-US"/>
              </w:rPr>
              <w:t xml:space="preserve"> - £29,654 per annum</w:t>
            </w:r>
            <w:r w:rsidR="3FFED4DD" w:rsidRPr="11CA0E7B">
              <w:rPr>
                <w:rFonts w:ascii="Arial" w:eastAsia="Arial" w:hAnsi="Arial" w:cs="Arial"/>
                <w:sz w:val="24"/>
                <w:szCs w:val="24"/>
                <w:lang w:val="en-US"/>
              </w:rPr>
              <w:t xml:space="preserve"> FTE based on 37 hours per week</w:t>
            </w:r>
          </w:p>
        </w:tc>
      </w:tr>
      <w:tr w:rsidR="00966D82" w:rsidRPr="00323907" w14:paraId="1A96A55D" w14:textId="77777777" w:rsidTr="38E2FAAB">
        <w:trPr>
          <w:trHeight w:val="300"/>
        </w:trPr>
        <w:tc>
          <w:tcPr>
            <w:tcW w:w="2231" w:type="dxa"/>
            <w:tcBorders>
              <w:top w:val="single" w:sz="6" w:space="0" w:color="auto"/>
              <w:left w:val="single" w:sz="6" w:space="0" w:color="auto"/>
              <w:bottom w:val="single" w:sz="6" w:space="0" w:color="auto"/>
              <w:right w:val="single" w:sz="6" w:space="0" w:color="auto"/>
            </w:tcBorders>
          </w:tcPr>
          <w:p w14:paraId="4FE782CD" w14:textId="77777777" w:rsidR="00966D82" w:rsidRPr="00323907" w:rsidRDefault="00966D82" w:rsidP="005F4BCC">
            <w:pPr>
              <w:spacing w:before="120" w:after="120"/>
              <w:rPr>
                <w:rFonts w:ascii="Arial" w:eastAsia="Arial" w:hAnsi="Arial" w:cs="Arial"/>
                <w:sz w:val="24"/>
                <w:szCs w:val="24"/>
              </w:rPr>
            </w:pPr>
            <w:r w:rsidRPr="00323907">
              <w:rPr>
                <w:rFonts w:ascii="Arial" w:eastAsia="Arial" w:hAnsi="Arial" w:cs="Arial"/>
                <w:b/>
                <w:bCs/>
                <w:sz w:val="24"/>
                <w:szCs w:val="24"/>
                <w:lang w:val="en-US"/>
              </w:rPr>
              <w:t xml:space="preserve">Contract </w:t>
            </w:r>
          </w:p>
        </w:tc>
        <w:tc>
          <w:tcPr>
            <w:tcW w:w="6784" w:type="dxa"/>
            <w:tcBorders>
              <w:top w:val="single" w:sz="6" w:space="0" w:color="auto"/>
              <w:left w:val="single" w:sz="6" w:space="0" w:color="auto"/>
              <w:bottom w:val="single" w:sz="6" w:space="0" w:color="auto"/>
              <w:right w:val="single" w:sz="6" w:space="0" w:color="auto"/>
            </w:tcBorders>
          </w:tcPr>
          <w:p w14:paraId="7F91E1F6" w14:textId="77777777" w:rsidR="00966D82" w:rsidRPr="00323907" w:rsidRDefault="00966D82" w:rsidP="005F4BCC">
            <w:pPr>
              <w:spacing w:before="120" w:after="120"/>
              <w:rPr>
                <w:rFonts w:ascii="Arial" w:eastAsia="Arial" w:hAnsi="Arial" w:cs="Arial"/>
                <w:sz w:val="24"/>
                <w:szCs w:val="24"/>
                <w:lang w:val="en-US"/>
              </w:rPr>
            </w:pPr>
            <w:r>
              <w:rPr>
                <w:rFonts w:ascii="Arial" w:eastAsia="Arial" w:hAnsi="Arial" w:cs="Arial"/>
                <w:sz w:val="24"/>
                <w:szCs w:val="24"/>
                <w:lang w:val="en-US"/>
              </w:rPr>
              <w:t xml:space="preserve">Permanent </w:t>
            </w:r>
            <w:r w:rsidRPr="4726B402">
              <w:rPr>
                <w:rFonts w:ascii="Arial" w:eastAsia="Arial" w:hAnsi="Arial" w:cs="Arial"/>
                <w:sz w:val="24"/>
                <w:szCs w:val="24"/>
                <w:lang w:val="en-US"/>
              </w:rPr>
              <w:t xml:space="preserve"> </w:t>
            </w:r>
          </w:p>
        </w:tc>
      </w:tr>
      <w:tr w:rsidR="00966D82" w:rsidRPr="00323907" w14:paraId="0B69D78B" w14:textId="77777777" w:rsidTr="38E2FAAB">
        <w:trPr>
          <w:trHeight w:val="300"/>
        </w:trPr>
        <w:tc>
          <w:tcPr>
            <w:tcW w:w="2231" w:type="dxa"/>
            <w:tcBorders>
              <w:top w:val="single" w:sz="6" w:space="0" w:color="auto"/>
              <w:left w:val="single" w:sz="6" w:space="0" w:color="auto"/>
              <w:bottom w:val="single" w:sz="6" w:space="0" w:color="auto"/>
              <w:right w:val="single" w:sz="6" w:space="0" w:color="auto"/>
            </w:tcBorders>
          </w:tcPr>
          <w:p w14:paraId="2052922A" w14:textId="77777777" w:rsidR="00966D82" w:rsidRPr="00323907" w:rsidRDefault="00966D82" w:rsidP="005F4BCC">
            <w:pPr>
              <w:spacing w:before="120" w:after="120"/>
              <w:rPr>
                <w:rFonts w:ascii="Arial" w:eastAsia="Arial" w:hAnsi="Arial" w:cs="Arial"/>
                <w:sz w:val="24"/>
                <w:szCs w:val="24"/>
              </w:rPr>
            </w:pPr>
            <w:r w:rsidRPr="00323907">
              <w:rPr>
                <w:rFonts w:ascii="Arial" w:eastAsia="Arial" w:hAnsi="Arial" w:cs="Arial"/>
                <w:b/>
                <w:bCs/>
                <w:sz w:val="24"/>
                <w:szCs w:val="24"/>
                <w:lang w:val="en-US"/>
              </w:rPr>
              <w:t>Hours</w:t>
            </w:r>
          </w:p>
        </w:tc>
        <w:tc>
          <w:tcPr>
            <w:tcW w:w="6784" w:type="dxa"/>
            <w:tcBorders>
              <w:top w:val="single" w:sz="6" w:space="0" w:color="auto"/>
              <w:left w:val="single" w:sz="6" w:space="0" w:color="auto"/>
              <w:bottom w:val="single" w:sz="6" w:space="0" w:color="auto"/>
              <w:right w:val="single" w:sz="6" w:space="0" w:color="auto"/>
            </w:tcBorders>
          </w:tcPr>
          <w:p w14:paraId="494D10F0" w14:textId="57E05141" w:rsidR="00966D82" w:rsidRPr="00323907" w:rsidRDefault="00966D82" w:rsidP="0DCE9A9B">
            <w:pPr>
              <w:spacing w:before="120" w:after="120"/>
              <w:rPr>
                <w:rFonts w:ascii="Arial" w:eastAsia="Arial" w:hAnsi="Arial" w:cs="Arial"/>
                <w:sz w:val="24"/>
                <w:szCs w:val="24"/>
              </w:rPr>
            </w:pPr>
            <w:r w:rsidRPr="38E2FAAB">
              <w:rPr>
                <w:rFonts w:ascii="Arial" w:eastAsia="Arial" w:hAnsi="Arial" w:cs="Arial"/>
                <w:sz w:val="24"/>
                <w:szCs w:val="24"/>
                <w:lang w:val="en-US"/>
              </w:rPr>
              <w:t xml:space="preserve">30 hours per week to be worked flexibly to meet the requirements of the service. </w:t>
            </w:r>
            <w:r w:rsidR="4B19051B" w:rsidRPr="38E2FAAB">
              <w:rPr>
                <w:rFonts w:ascii="Arial" w:eastAsia="Arial" w:hAnsi="Arial" w:cs="Arial"/>
                <w:sz w:val="24"/>
                <w:szCs w:val="24"/>
                <w:lang w:val="en-US"/>
              </w:rPr>
              <w:t>Including a Saturday.</w:t>
            </w:r>
          </w:p>
          <w:p w14:paraId="1ABE23A3" w14:textId="72FE9A16" w:rsidR="00966D82" w:rsidRPr="00323907" w:rsidRDefault="3A68213F" w:rsidP="0DCE9A9B">
            <w:pPr>
              <w:spacing w:after="200" w:line="276" w:lineRule="auto"/>
              <w:rPr>
                <w:rFonts w:ascii="Arial" w:eastAsia="Arial" w:hAnsi="Arial" w:cs="Arial"/>
                <w:color w:val="000000" w:themeColor="text1"/>
                <w:sz w:val="24"/>
                <w:szCs w:val="24"/>
                <w:lang w:val="en-US"/>
              </w:rPr>
            </w:pPr>
            <w:r w:rsidRPr="0DCE9A9B">
              <w:rPr>
                <w:rFonts w:ascii="Arial" w:eastAsia="Arial" w:hAnsi="Arial" w:cs="Arial"/>
                <w:color w:val="000000" w:themeColor="text1"/>
                <w:sz w:val="24"/>
                <w:szCs w:val="24"/>
                <w:lang w:val="en-US"/>
              </w:rPr>
              <w:t>We offer a range of flexible working arrangements, including hybrid working, condensed or part-time hours, job share and other flexible working arrangements. We encourage our people to work in whichever way helps them to perform at their best.</w:t>
            </w:r>
          </w:p>
        </w:tc>
      </w:tr>
      <w:tr w:rsidR="00966D82" w:rsidRPr="00323907" w14:paraId="4C0B19BA" w14:textId="77777777" w:rsidTr="38E2FAAB">
        <w:trPr>
          <w:trHeight w:val="300"/>
        </w:trPr>
        <w:tc>
          <w:tcPr>
            <w:tcW w:w="2231" w:type="dxa"/>
            <w:tcBorders>
              <w:top w:val="single" w:sz="6" w:space="0" w:color="auto"/>
              <w:left w:val="single" w:sz="6" w:space="0" w:color="auto"/>
              <w:bottom w:val="single" w:sz="6" w:space="0" w:color="auto"/>
              <w:right w:val="single" w:sz="6" w:space="0" w:color="auto"/>
            </w:tcBorders>
          </w:tcPr>
          <w:p w14:paraId="767EB33A" w14:textId="77777777" w:rsidR="00966D82" w:rsidRPr="00323907" w:rsidRDefault="00966D82" w:rsidP="005F4BCC">
            <w:pPr>
              <w:spacing w:before="120" w:after="120"/>
              <w:rPr>
                <w:rFonts w:ascii="Arial" w:eastAsia="Arial" w:hAnsi="Arial" w:cs="Arial"/>
                <w:sz w:val="24"/>
                <w:szCs w:val="24"/>
              </w:rPr>
            </w:pPr>
            <w:r w:rsidRPr="00323907">
              <w:rPr>
                <w:rFonts w:ascii="Arial" w:eastAsia="Arial" w:hAnsi="Arial" w:cs="Arial"/>
                <w:b/>
                <w:bCs/>
                <w:sz w:val="24"/>
                <w:szCs w:val="24"/>
                <w:lang w:val="en-US"/>
              </w:rPr>
              <w:t xml:space="preserve">Work base </w:t>
            </w:r>
          </w:p>
        </w:tc>
        <w:tc>
          <w:tcPr>
            <w:tcW w:w="6784" w:type="dxa"/>
            <w:tcBorders>
              <w:top w:val="single" w:sz="6" w:space="0" w:color="auto"/>
              <w:left w:val="single" w:sz="6" w:space="0" w:color="auto"/>
              <w:bottom w:val="single" w:sz="6" w:space="0" w:color="auto"/>
              <w:right w:val="single" w:sz="6" w:space="0" w:color="auto"/>
            </w:tcBorders>
          </w:tcPr>
          <w:p w14:paraId="75AEC010" w14:textId="760FEF91" w:rsidR="00966D82" w:rsidRPr="00323907" w:rsidRDefault="00966D82" w:rsidP="005F4BCC">
            <w:pPr>
              <w:spacing w:before="120" w:after="120"/>
              <w:rPr>
                <w:rFonts w:ascii="Arial" w:hAnsi="Arial" w:cs="Arial"/>
                <w:sz w:val="24"/>
                <w:szCs w:val="24"/>
              </w:rPr>
            </w:pPr>
            <w:r w:rsidRPr="0DCE9A9B">
              <w:rPr>
                <w:rFonts w:ascii="Arial" w:hAnsi="Arial" w:cs="Arial"/>
                <w:sz w:val="24"/>
                <w:szCs w:val="24"/>
              </w:rPr>
              <w:t>Working across Stockport in a variety of locations</w:t>
            </w:r>
            <w:r w:rsidR="22A88AEF" w:rsidRPr="0DCE9A9B">
              <w:rPr>
                <w:rFonts w:ascii="Arial" w:hAnsi="Arial" w:cs="Arial"/>
                <w:sz w:val="24"/>
                <w:szCs w:val="24"/>
              </w:rPr>
              <w:t xml:space="preserve"> </w:t>
            </w:r>
            <w:proofErr w:type="gramStart"/>
            <w:r w:rsidRPr="0DCE9A9B">
              <w:rPr>
                <w:rFonts w:ascii="Arial" w:hAnsi="Arial" w:cs="Arial"/>
                <w:sz w:val="24"/>
                <w:szCs w:val="24"/>
              </w:rPr>
              <w:t>including:</w:t>
            </w:r>
            <w:proofErr w:type="gramEnd"/>
            <w:r w:rsidRPr="0DCE9A9B">
              <w:rPr>
                <w:rFonts w:ascii="Arial" w:hAnsi="Arial" w:cs="Arial"/>
                <w:sz w:val="24"/>
                <w:szCs w:val="24"/>
              </w:rPr>
              <w:t xml:space="preserve"> schools, community venues, within children and young people’s homes, online and at the Safe Zones venue.</w:t>
            </w:r>
          </w:p>
        </w:tc>
      </w:tr>
      <w:tr w:rsidR="00966D82" w:rsidRPr="00323907" w14:paraId="5EC72250" w14:textId="77777777" w:rsidTr="38E2FAAB">
        <w:trPr>
          <w:trHeight w:val="300"/>
        </w:trPr>
        <w:tc>
          <w:tcPr>
            <w:tcW w:w="2231" w:type="dxa"/>
            <w:tcBorders>
              <w:top w:val="single" w:sz="6" w:space="0" w:color="auto"/>
              <w:left w:val="single" w:sz="6" w:space="0" w:color="auto"/>
              <w:bottom w:val="single" w:sz="6" w:space="0" w:color="auto"/>
              <w:right w:val="single" w:sz="6" w:space="0" w:color="auto"/>
            </w:tcBorders>
          </w:tcPr>
          <w:p w14:paraId="60E6CE68" w14:textId="77777777" w:rsidR="00966D82" w:rsidRPr="00323907" w:rsidRDefault="00966D82" w:rsidP="005F4BCC">
            <w:pPr>
              <w:spacing w:before="120" w:after="120"/>
              <w:rPr>
                <w:rFonts w:ascii="Arial" w:eastAsia="Arial" w:hAnsi="Arial" w:cs="Arial"/>
                <w:sz w:val="24"/>
                <w:szCs w:val="24"/>
              </w:rPr>
            </w:pPr>
            <w:r w:rsidRPr="00323907">
              <w:rPr>
                <w:rFonts w:ascii="Arial" w:eastAsia="Arial" w:hAnsi="Arial" w:cs="Arial"/>
                <w:b/>
                <w:bCs/>
                <w:sz w:val="24"/>
                <w:szCs w:val="24"/>
                <w:lang w:val="en-US"/>
              </w:rPr>
              <w:t xml:space="preserve">Checks </w:t>
            </w:r>
          </w:p>
        </w:tc>
        <w:tc>
          <w:tcPr>
            <w:tcW w:w="6784" w:type="dxa"/>
            <w:tcBorders>
              <w:top w:val="single" w:sz="6" w:space="0" w:color="auto"/>
              <w:left w:val="single" w:sz="6" w:space="0" w:color="auto"/>
              <w:bottom w:val="single" w:sz="6" w:space="0" w:color="auto"/>
              <w:right w:val="single" w:sz="6" w:space="0" w:color="auto"/>
            </w:tcBorders>
          </w:tcPr>
          <w:p w14:paraId="118963D2" w14:textId="77777777" w:rsidR="00966D82" w:rsidRPr="00323907" w:rsidRDefault="00966D82" w:rsidP="005F4BCC">
            <w:pPr>
              <w:spacing w:before="120" w:after="120"/>
              <w:rPr>
                <w:rFonts w:ascii="Arial" w:eastAsia="Arial" w:hAnsi="Arial" w:cs="Arial"/>
                <w:sz w:val="24"/>
                <w:szCs w:val="24"/>
              </w:rPr>
            </w:pPr>
            <w:r w:rsidRPr="00323907">
              <w:rPr>
                <w:rFonts w:ascii="Arial" w:eastAsia="Arial" w:hAnsi="Arial" w:cs="Arial"/>
                <w:sz w:val="24"/>
                <w:szCs w:val="24"/>
                <w:lang w:val="en-US"/>
              </w:rPr>
              <w:t xml:space="preserve">Enhanced DBS Check required and professional references covering at least the last two years </w:t>
            </w:r>
          </w:p>
        </w:tc>
      </w:tr>
    </w:tbl>
    <w:p w14:paraId="187C4BA7" w14:textId="77777777" w:rsidR="00966D82" w:rsidRPr="00323907" w:rsidRDefault="00966D82" w:rsidP="00966D82">
      <w:pPr>
        <w:spacing w:after="200" w:line="276" w:lineRule="auto"/>
        <w:contextualSpacing/>
        <w:rPr>
          <w:rFonts w:ascii="Arial" w:eastAsia="Arial" w:hAnsi="Arial" w:cs="Arial"/>
          <w:color w:val="000000" w:themeColor="text1"/>
          <w:sz w:val="24"/>
          <w:szCs w:val="24"/>
        </w:rPr>
      </w:pPr>
    </w:p>
    <w:p w14:paraId="736F116B" w14:textId="77777777" w:rsidR="00966D82" w:rsidRDefault="00966D82" w:rsidP="00966D82">
      <w:pPr>
        <w:spacing w:after="200" w:line="276" w:lineRule="auto"/>
        <w:contextualSpacing/>
      </w:pPr>
      <w:r w:rsidRPr="7744603A">
        <w:rPr>
          <w:rFonts w:ascii="Arial" w:eastAsia="Arial" w:hAnsi="Arial" w:cs="Arial"/>
          <w:b/>
          <w:bCs/>
          <w:color w:val="000000" w:themeColor="text1"/>
        </w:rPr>
        <w:t>Service Overview</w:t>
      </w:r>
      <w:r>
        <w:br/>
      </w:r>
      <w:r w:rsidRPr="7744603A">
        <w:rPr>
          <w:rFonts w:ascii="Arial" w:hAnsi="Arial" w:cs="Arial"/>
          <w:sz w:val="24"/>
          <w:szCs w:val="24"/>
        </w:rPr>
        <w:t xml:space="preserve"> </w:t>
      </w:r>
    </w:p>
    <w:p w14:paraId="06FC2837" w14:textId="37436DB2" w:rsidR="00966D82" w:rsidRDefault="00966D82" w:rsidP="00966D82">
      <w:pPr>
        <w:rPr>
          <w:rFonts w:ascii="Arial" w:eastAsia="Arial" w:hAnsi="Arial" w:cs="Arial"/>
          <w:color w:val="000000" w:themeColor="text1"/>
          <w:sz w:val="24"/>
          <w:szCs w:val="24"/>
        </w:rPr>
      </w:pPr>
      <w:r w:rsidRPr="7744603A">
        <w:rPr>
          <w:rFonts w:ascii="Arial" w:eastAsia="Arial" w:hAnsi="Arial" w:cs="Arial"/>
          <w:color w:val="000000" w:themeColor="text1"/>
          <w:sz w:val="24"/>
          <w:szCs w:val="24"/>
        </w:rPr>
        <w:t xml:space="preserve">TLC: Talk, Listen, Change is a dynamic, leading </w:t>
      </w:r>
      <w:r w:rsidR="004A08E4">
        <w:rPr>
          <w:rFonts w:ascii="Arial" w:eastAsia="Arial" w:hAnsi="Arial" w:cs="Arial"/>
          <w:color w:val="000000" w:themeColor="text1"/>
          <w:sz w:val="24"/>
          <w:szCs w:val="24"/>
        </w:rPr>
        <w:t>r</w:t>
      </w:r>
      <w:r w:rsidRPr="7744603A">
        <w:rPr>
          <w:rFonts w:ascii="Arial" w:eastAsia="Arial" w:hAnsi="Arial" w:cs="Arial"/>
          <w:color w:val="000000" w:themeColor="text1"/>
          <w:sz w:val="24"/>
          <w:szCs w:val="24"/>
        </w:rPr>
        <w:t xml:space="preserve">elationships </w:t>
      </w:r>
      <w:r w:rsidR="004A08E4">
        <w:rPr>
          <w:rFonts w:ascii="Arial" w:eastAsia="Arial" w:hAnsi="Arial" w:cs="Arial"/>
          <w:color w:val="000000" w:themeColor="text1"/>
          <w:sz w:val="24"/>
          <w:szCs w:val="24"/>
        </w:rPr>
        <w:t>c</w:t>
      </w:r>
      <w:r w:rsidRPr="7744603A">
        <w:rPr>
          <w:rFonts w:ascii="Arial" w:eastAsia="Arial" w:hAnsi="Arial" w:cs="Arial"/>
          <w:color w:val="000000" w:themeColor="text1"/>
          <w:sz w:val="24"/>
          <w:szCs w:val="24"/>
        </w:rPr>
        <w:t xml:space="preserve">harity based in </w:t>
      </w:r>
    </w:p>
    <w:p w14:paraId="129F80A7" w14:textId="4EE46499" w:rsidR="00966D82" w:rsidRPr="001336FF" w:rsidRDefault="00966D82" w:rsidP="00966D82">
      <w:pPr>
        <w:rPr>
          <w:rFonts w:ascii="Arial" w:eastAsia="Arial" w:hAnsi="Arial" w:cs="Arial"/>
          <w:color w:val="000000" w:themeColor="text1"/>
          <w:sz w:val="24"/>
          <w:szCs w:val="24"/>
        </w:rPr>
      </w:pPr>
      <w:r w:rsidRPr="583CF7DE">
        <w:rPr>
          <w:rFonts w:ascii="Arial" w:eastAsia="Arial" w:hAnsi="Arial" w:cs="Arial"/>
          <w:color w:val="000000" w:themeColor="text1"/>
          <w:sz w:val="24"/>
          <w:szCs w:val="24"/>
        </w:rPr>
        <w:t xml:space="preserve">Greater Manchester. Thanks to new funding, our services have grown, and we are looking to appoint a </w:t>
      </w:r>
      <w:r w:rsidR="00AB6860" w:rsidRPr="583CF7DE">
        <w:rPr>
          <w:rFonts w:ascii="Arial" w:eastAsia="Arial" w:hAnsi="Arial" w:cs="Arial"/>
          <w:color w:val="000000" w:themeColor="text1"/>
          <w:sz w:val="24"/>
          <w:szCs w:val="24"/>
        </w:rPr>
        <w:t xml:space="preserve">CYP </w:t>
      </w:r>
      <w:r w:rsidRPr="583CF7DE">
        <w:rPr>
          <w:rFonts w:ascii="Arial" w:eastAsia="Arial" w:hAnsi="Arial" w:cs="Arial"/>
          <w:color w:val="000000" w:themeColor="text1"/>
          <w:sz w:val="24"/>
          <w:szCs w:val="24"/>
        </w:rPr>
        <w:t xml:space="preserve">Mental Health </w:t>
      </w:r>
      <w:r w:rsidR="32A09346" w:rsidRPr="583CF7DE">
        <w:rPr>
          <w:rFonts w:ascii="Arial" w:eastAsia="Arial" w:hAnsi="Arial" w:cs="Arial"/>
          <w:color w:val="000000" w:themeColor="text1"/>
          <w:sz w:val="24"/>
          <w:szCs w:val="24"/>
        </w:rPr>
        <w:t>P</w:t>
      </w:r>
      <w:r w:rsidRPr="583CF7DE">
        <w:rPr>
          <w:rFonts w:ascii="Arial" w:eastAsia="Arial" w:hAnsi="Arial" w:cs="Arial"/>
          <w:color w:val="000000" w:themeColor="text1"/>
          <w:sz w:val="24"/>
          <w:szCs w:val="24"/>
        </w:rPr>
        <w:t xml:space="preserve">ractitioner for our new Safe Zones NHS community CYP Project. </w:t>
      </w:r>
    </w:p>
    <w:p w14:paraId="0C1742C4" w14:textId="77777777" w:rsidR="00966D82" w:rsidRDefault="00966D82" w:rsidP="00966D82">
      <w:pPr>
        <w:rPr>
          <w:rFonts w:ascii="Arial" w:eastAsia="Arial" w:hAnsi="Arial" w:cs="Arial"/>
          <w:color w:val="000000" w:themeColor="text1"/>
          <w:sz w:val="24"/>
          <w:szCs w:val="24"/>
        </w:rPr>
      </w:pPr>
    </w:p>
    <w:p w14:paraId="0297F7F3" w14:textId="77777777" w:rsidR="004A08E4" w:rsidRDefault="00966D82" w:rsidP="00966D82">
      <w:pPr>
        <w:pStyle w:val="paragraph"/>
        <w:spacing w:before="0" w:beforeAutospacing="0" w:after="0" w:afterAutospacing="0"/>
        <w:rPr>
          <w:rFonts w:ascii="Arial" w:eastAsia="Arial" w:hAnsi="Arial" w:cs="Arial"/>
          <w:color w:val="000000" w:themeColor="text1"/>
        </w:rPr>
      </w:pPr>
      <w:r w:rsidRPr="7744603A">
        <w:rPr>
          <w:rFonts w:ascii="Arial" w:eastAsia="Arial" w:hAnsi="Arial" w:cs="Arial"/>
          <w:color w:val="000000" w:themeColor="text1"/>
        </w:rPr>
        <w:t xml:space="preserve">We provide a range of therapeutic interventions to children and young people aged </w:t>
      </w:r>
      <w:r w:rsidRPr="001336FF">
        <w:rPr>
          <w:rFonts w:ascii="Arial" w:eastAsia="Arial" w:hAnsi="Arial" w:cs="Arial"/>
          <w:color w:val="000000" w:themeColor="text1"/>
        </w:rPr>
        <w:t>0-1</w:t>
      </w:r>
      <w:r>
        <w:rPr>
          <w:rFonts w:ascii="Arial" w:eastAsia="Arial" w:hAnsi="Arial" w:cs="Arial"/>
          <w:color w:val="000000" w:themeColor="text1"/>
        </w:rPr>
        <w:t>7</w:t>
      </w:r>
      <w:r w:rsidRPr="7744603A">
        <w:rPr>
          <w:rFonts w:ascii="Arial" w:eastAsia="Arial" w:hAnsi="Arial" w:cs="Arial"/>
          <w:color w:val="000000" w:themeColor="text1"/>
        </w:rPr>
        <w:t xml:space="preserve"> years and their families. </w:t>
      </w:r>
    </w:p>
    <w:p w14:paraId="21106957" w14:textId="13280D6E" w:rsidR="00966D82" w:rsidRDefault="00966D82" w:rsidP="00966D82">
      <w:pPr>
        <w:pStyle w:val="paragraph"/>
        <w:spacing w:before="0" w:beforeAutospacing="0" w:after="0" w:afterAutospacing="0"/>
        <w:rPr>
          <w:rFonts w:ascii="Arial" w:eastAsia="Arial" w:hAnsi="Arial" w:cs="Arial"/>
          <w:color w:val="000000" w:themeColor="text1"/>
        </w:rPr>
      </w:pPr>
      <w:r w:rsidRPr="7744603A">
        <w:rPr>
          <w:rFonts w:ascii="Arial" w:eastAsia="Arial" w:hAnsi="Arial" w:cs="Arial"/>
          <w:color w:val="000000" w:themeColor="text1"/>
        </w:rPr>
        <w:lastRenderedPageBreak/>
        <w:t>Our projects aim to give people a safe and confidential place to speak openly, find healthy ways to manage their emotions and empower them to make positive changes to their lives.</w:t>
      </w:r>
    </w:p>
    <w:p w14:paraId="0DA60381" w14:textId="77777777" w:rsidR="00966D82" w:rsidRDefault="00966D82" w:rsidP="00966D82">
      <w:pPr>
        <w:spacing w:after="200" w:line="276" w:lineRule="auto"/>
        <w:contextualSpacing/>
        <w:rPr>
          <w:rFonts w:ascii="Arial" w:hAnsi="Arial" w:cs="Arial"/>
          <w:b/>
          <w:bCs/>
          <w:sz w:val="24"/>
          <w:szCs w:val="24"/>
        </w:rPr>
      </w:pPr>
    </w:p>
    <w:p w14:paraId="34E1179F" w14:textId="77777777" w:rsidR="00966D82" w:rsidRDefault="00966D82" w:rsidP="00966D82">
      <w:pPr>
        <w:spacing w:after="200" w:line="276" w:lineRule="auto"/>
        <w:contextualSpacing/>
        <w:rPr>
          <w:rFonts w:ascii="Arial" w:hAnsi="Arial" w:cs="Arial"/>
          <w:b/>
          <w:bCs/>
          <w:sz w:val="24"/>
          <w:szCs w:val="24"/>
        </w:rPr>
      </w:pPr>
    </w:p>
    <w:p w14:paraId="3A540B99" w14:textId="77777777" w:rsidR="00966D82" w:rsidRPr="00323907" w:rsidRDefault="00966D82" w:rsidP="00966D82">
      <w:pPr>
        <w:spacing w:after="200" w:line="276" w:lineRule="auto"/>
        <w:contextualSpacing/>
        <w:rPr>
          <w:rFonts w:ascii="Arial" w:hAnsi="Arial" w:cs="Arial"/>
          <w:b/>
          <w:bCs/>
          <w:sz w:val="24"/>
          <w:szCs w:val="24"/>
        </w:rPr>
      </w:pPr>
      <w:r w:rsidRPr="7744603A">
        <w:rPr>
          <w:rFonts w:ascii="Arial" w:hAnsi="Arial" w:cs="Arial"/>
          <w:b/>
          <w:bCs/>
          <w:sz w:val="24"/>
          <w:szCs w:val="24"/>
        </w:rPr>
        <w:t>The role</w:t>
      </w:r>
    </w:p>
    <w:p w14:paraId="454DC872" w14:textId="5DC554A8" w:rsidR="00966D82" w:rsidRPr="00323907" w:rsidRDefault="00966D82" w:rsidP="00966D82">
      <w:pPr>
        <w:pStyle w:val="paragraph"/>
        <w:spacing w:before="0" w:beforeAutospacing="0" w:after="0" w:afterAutospacing="0"/>
        <w:rPr>
          <w:rFonts w:ascii="Arial" w:eastAsia="Arial" w:hAnsi="Arial" w:cs="Arial"/>
          <w:color w:val="000000" w:themeColor="text1"/>
        </w:rPr>
      </w:pPr>
      <w:r w:rsidRPr="7744603A">
        <w:rPr>
          <w:rFonts w:ascii="Arial" w:eastAsia="Arial" w:hAnsi="Arial" w:cs="Arial"/>
          <w:color w:val="000000" w:themeColor="text1"/>
        </w:rPr>
        <w:t>The CYP Mental Health Practitioner will support children and young people whose mental health is significantly impacting the way they are feeling and living their lives.</w:t>
      </w:r>
    </w:p>
    <w:p w14:paraId="540F8B6A" w14:textId="77777777" w:rsidR="00966D82" w:rsidRPr="00323907" w:rsidRDefault="00966D82" w:rsidP="00966D82">
      <w:pPr>
        <w:pStyle w:val="paragraph"/>
        <w:spacing w:before="0" w:beforeAutospacing="0" w:after="0" w:afterAutospacing="0"/>
        <w:rPr>
          <w:rFonts w:ascii="Arial" w:eastAsia="Arial" w:hAnsi="Arial" w:cs="Arial"/>
          <w:color w:val="000000" w:themeColor="text1"/>
        </w:rPr>
      </w:pPr>
    </w:p>
    <w:p w14:paraId="73643EB7" w14:textId="77777777" w:rsidR="00966D82" w:rsidRPr="00323907" w:rsidRDefault="00966D82" w:rsidP="00966D82">
      <w:pPr>
        <w:pStyle w:val="paragraph"/>
        <w:spacing w:before="0" w:beforeAutospacing="0" w:after="0" w:afterAutospacing="0"/>
        <w:contextualSpacing/>
        <w:rPr>
          <w:rFonts w:ascii="Arial" w:eastAsia="Arial" w:hAnsi="Arial" w:cs="Arial"/>
          <w:color w:val="000000" w:themeColor="text1"/>
        </w:rPr>
      </w:pPr>
      <w:r w:rsidRPr="7744603A">
        <w:rPr>
          <w:rFonts w:ascii="Arial" w:hAnsi="Arial" w:cs="Arial"/>
        </w:rPr>
        <w:t>By exploring and understanding the presenting needs of children and young people, you will use your knowledge of therapeutic support to provide effective emotional wellbeing support.</w:t>
      </w:r>
      <w:r w:rsidRPr="7744603A">
        <w:rPr>
          <w:rFonts w:ascii="Arial" w:eastAsia="Arial" w:hAnsi="Arial" w:cs="Arial"/>
          <w:color w:val="000000" w:themeColor="text1"/>
        </w:rPr>
        <w:t xml:space="preserve"> </w:t>
      </w:r>
    </w:p>
    <w:p w14:paraId="67C6F12F" w14:textId="77777777" w:rsidR="00966D82" w:rsidRPr="00323907" w:rsidRDefault="00966D82" w:rsidP="00966D82">
      <w:pPr>
        <w:pStyle w:val="paragraph"/>
        <w:spacing w:before="0" w:beforeAutospacing="0" w:after="0" w:afterAutospacing="0"/>
        <w:contextualSpacing/>
        <w:rPr>
          <w:rFonts w:ascii="Arial" w:eastAsia="Arial" w:hAnsi="Arial" w:cs="Arial"/>
          <w:color w:val="000000" w:themeColor="text1"/>
        </w:rPr>
      </w:pPr>
    </w:p>
    <w:p w14:paraId="561F77E8" w14:textId="77777777" w:rsidR="00966D82" w:rsidRPr="00323907" w:rsidRDefault="00966D82" w:rsidP="00966D82">
      <w:pPr>
        <w:pStyle w:val="paragraph"/>
        <w:spacing w:before="0" w:beforeAutospacing="0" w:after="0" w:afterAutospacing="0"/>
        <w:contextualSpacing/>
        <w:rPr>
          <w:rFonts w:ascii="Arial" w:eastAsia="Arial" w:hAnsi="Arial" w:cs="Arial"/>
          <w:color w:val="000000" w:themeColor="text1"/>
        </w:rPr>
      </w:pPr>
      <w:r w:rsidRPr="7744603A">
        <w:rPr>
          <w:rFonts w:ascii="Arial" w:eastAsia="Arial" w:hAnsi="Arial" w:cs="Arial"/>
          <w:color w:val="000000" w:themeColor="text1"/>
        </w:rPr>
        <w:t>By providing care and crisis support for young people and their families you will provide assessment, and solution focused interventions combining de-</w:t>
      </w:r>
      <w:r w:rsidRPr="7744603A">
        <w:rPr>
          <w:rFonts w:ascii="Arial" w:eastAsia="Arial" w:hAnsi="Arial" w:cs="Arial"/>
          <w:color w:val="000000" w:themeColor="text1"/>
          <w:lang w:val="en-US"/>
        </w:rPr>
        <w:t xml:space="preserve">escalation, de-stress management, resilience building, and, integrated emotional wellbeing and mental health support. </w:t>
      </w:r>
    </w:p>
    <w:p w14:paraId="3135D6DB" w14:textId="77777777" w:rsidR="00966D82" w:rsidRPr="00323907" w:rsidRDefault="00966D82" w:rsidP="00966D82">
      <w:pPr>
        <w:spacing w:after="200" w:line="276" w:lineRule="auto"/>
        <w:contextualSpacing/>
      </w:pPr>
    </w:p>
    <w:p w14:paraId="79805563" w14:textId="77777777" w:rsidR="00966D82" w:rsidRPr="00323907" w:rsidRDefault="00966D82" w:rsidP="00966D82">
      <w:pPr>
        <w:spacing w:after="200" w:line="276" w:lineRule="auto"/>
        <w:contextualSpacing/>
      </w:pPr>
      <w:r w:rsidRPr="28530A2D">
        <w:rPr>
          <w:rFonts w:ascii="Arial" w:hAnsi="Arial" w:cs="Arial"/>
          <w:sz w:val="24"/>
          <w:szCs w:val="24"/>
        </w:rPr>
        <w:t>We aim to be an inclusive and supportive employer and want to make our recruitment processes accessible to everyone. If there is any way that we can support you to be the best you can be, please let us know</w:t>
      </w:r>
      <w:r>
        <w:rPr>
          <w:rFonts w:ascii="Arial" w:hAnsi="Arial" w:cs="Arial"/>
          <w:sz w:val="24"/>
          <w:szCs w:val="24"/>
        </w:rPr>
        <w:t>.</w:t>
      </w:r>
    </w:p>
    <w:p w14:paraId="4B58C242" w14:textId="77777777" w:rsidR="00966D82" w:rsidRPr="00323907" w:rsidRDefault="00966D82" w:rsidP="00966D82">
      <w:pPr>
        <w:spacing w:after="200" w:line="276" w:lineRule="auto"/>
        <w:contextualSpacing/>
        <w:rPr>
          <w:rFonts w:ascii="Arial" w:eastAsia="Arial" w:hAnsi="Arial" w:cs="Arial"/>
          <w:color w:val="000000" w:themeColor="text1"/>
          <w:sz w:val="24"/>
          <w:szCs w:val="24"/>
        </w:rPr>
      </w:pPr>
    </w:p>
    <w:p w14:paraId="27212B3B" w14:textId="77777777" w:rsidR="00966D82" w:rsidRPr="00323907" w:rsidRDefault="00966D82" w:rsidP="00966D82">
      <w:pPr>
        <w:rPr>
          <w:rFonts w:ascii="Arial" w:eastAsia="Arial" w:hAnsi="Arial" w:cs="Arial"/>
          <w:color w:val="000000" w:themeColor="text1"/>
          <w:sz w:val="24"/>
          <w:szCs w:val="24"/>
        </w:rPr>
      </w:pPr>
      <w:r w:rsidRPr="00323907">
        <w:rPr>
          <w:rFonts w:ascii="Arial" w:eastAsia="Arial" w:hAnsi="Arial" w:cs="Arial"/>
          <w:b/>
          <w:bCs/>
          <w:color w:val="000000" w:themeColor="text1"/>
          <w:sz w:val="24"/>
          <w:szCs w:val="24"/>
          <w:lang w:val="en-US"/>
        </w:rPr>
        <w:t>Main tasks and responsibilities:</w:t>
      </w:r>
    </w:p>
    <w:p w14:paraId="3E843453" w14:textId="77777777" w:rsidR="00966D82" w:rsidRPr="00323907" w:rsidRDefault="00966D82" w:rsidP="00966D82">
      <w:pPr>
        <w:spacing w:after="200" w:line="276" w:lineRule="auto"/>
        <w:rPr>
          <w:rFonts w:ascii="Arial" w:eastAsia="Arial" w:hAnsi="Arial" w:cs="Arial"/>
          <w:color w:val="000000" w:themeColor="text1"/>
          <w:sz w:val="24"/>
          <w:szCs w:val="24"/>
        </w:rPr>
      </w:pPr>
    </w:p>
    <w:p w14:paraId="70D82F56" w14:textId="77777777" w:rsidR="00966D82" w:rsidRDefault="00966D82" w:rsidP="00966D82">
      <w:pPr>
        <w:pStyle w:val="ListParagraph"/>
        <w:numPr>
          <w:ilvl w:val="0"/>
          <w:numId w:val="5"/>
        </w:numPr>
        <w:spacing w:after="200" w:line="276" w:lineRule="auto"/>
        <w:rPr>
          <w:rFonts w:ascii="Arial" w:eastAsia="Arial" w:hAnsi="Arial"/>
          <w:color w:val="000000" w:themeColor="text1"/>
          <w:sz w:val="24"/>
          <w:szCs w:val="24"/>
        </w:rPr>
      </w:pPr>
      <w:r>
        <w:rPr>
          <w:rFonts w:ascii="Arial" w:eastAsia="Arial" w:hAnsi="Arial"/>
          <w:color w:val="000000" w:themeColor="text1"/>
          <w:sz w:val="24"/>
          <w:szCs w:val="24"/>
        </w:rPr>
        <w:t>Act as a single point of contact for referrals into our service, liaising with referrers regularly and processing referral speedily and effectively.</w:t>
      </w:r>
    </w:p>
    <w:p w14:paraId="309CF89E" w14:textId="77777777" w:rsidR="00966D82" w:rsidRDefault="00966D82" w:rsidP="00966D82">
      <w:pPr>
        <w:pStyle w:val="ListParagraph"/>
        <w:numPr>
          <w:ilvl w:val="0"/>
          <w:numId w:val="5"/>
        </w:numPr>
        <w:spacing w:after="200" w:line="276" w:lineRule="auto"/>
        <w:rPr>
          <w:rFonts w:ascii="Arial" w:eastAsia="Arial" w:hAnsi="Arial"/>
          <w:color w:val="000000" w:themeColor="text1"/>
          <w:sz w:val="24"/>
          <w:szCs w:val="24"/>
        </w:rPr>
      </w:pPr>
      <w:r w:rsidRPr="00FD569A">
        <w:rPr>
          <w:rFonts w:ascii="Arial" w:eastAsia="Arial" w:hAnsi="Arial"/>
          <w:color w:val="000000" w:themeColor="text1"/>
          <w:sz w:val="24"/>
          <w:szCs w:val="24"/>
        </w:rPr>
        <w:t>Conduct initial assessments with children and young people</w:t>
      </w:r>
      <w:r>
        <w:rPr>
          <w:rFonts w:ascii="Arial" w:eastAsia="Arial" w:hAnsi="Arial"/>
          <w:color w:val="000000" w:themeColor="text1"/>
          <w:sz w:val="24"/>
          <w:szCs w:val="24"/>
        </w:rPr>
        <w:t xml:space="preserve"> and their families </w:t>
      </w:r>
      <w:r w:rsidRPr="00FD569A">
        <w:rPr>
          <w:rFonts w:ascii="Arial" w:eastAsia="Arial" w:hAnsi="Arial"/>
          <w:color w:val="000000" w:themeColor="text1"/>
          <w:sz w:val="24"/>
          <w:szCs w:val="24"/>
        </w:rPr>
        <w:t xml:space="preserve">to gain a clear understanding of the presenting needs and to identify the best form of support. </w:t>
      </w:r>
    </w:p>
    <w:p w14:paraId="10FAA157" w14:textId="77777777" w:rsidR="00966D82" w:rsidRPr="000F463D" w:rsidRDefault="00966D82" w:rsidP="00966D82">
      <w:pPr>
        <w:pStyle w:val="ListParagraph"/>
        <w:numPr>
          <w:ilvl w:val="0"/>
          <w:numId w:val="5"/>
        </w:numPr>
        <w:spacing w:after="200" w:line="276" w:lineRule="auto"/>
        <w:rPr>
          <w:rFonts w:ascii="Arial" w:eastAsia="Arial" w:hAnsi="Arial"/>
          <w:color w:val="000000" w:themeColor="text1"/>
          <w:sz w:val="24"/>
          <w:szCs w:val="24"/>
        </w:rPr>
      </w:pPr>
      <w:r w:rsidRPr="000F463D">
        <w:rPr>
          <w:rFonts w:ascii="Arial" w:eastAsia="Arial" w:hAnsi="Arial"/>
          <w:color w:val="000000" w:themeColor="text1"/>
          <w:sz w:val="24"/>
          <w:szCs w:val="24"/>
        </w:rPr>
        <w:t xml:space="preserve">Ensure that risk levels for each child and young person are clearly understood and recorded, contacting referrers, families and other service providers for context where necessary. </w:t>
      </w:r>
    </w:p>
    <w:p w14:paraId="7A0C3535" w14:textId="77777777" w:rsidR="00966D82" w:rsidRDefault="00966D82" w:rsidP="00966D82">
      <w:pPr>
        <w:pStyle w:val="ListParagraph"/>
        <w:numPr>
          <w:ilvl w:val="0"/>
          <w:numId w:val="5"/>
        </w:numPr>
        <w:spacing w:after="200" w:line="276" w:lineRule="auto"/>
        <w:rPr>
          <w:rFonts w:ascii="Arial" w:eastAsia="Arial" w:hAnsi="Arial"/>
          <w:color w:val="000000" w:themeColor="text1"/>
          <w:sz w:val="24"/>
          <w:szCs w:val="24"/>
        </w:rPr>
      </w:pPr>
      <w:r>
        <w:rPr>
          <w:rFonts w:ascii="Arial" w:eastAsia="Arial" w:hAnsi="Arial"/>
          <w:color w:val="000000" w:themeColor="text1"/>
          <w:sz w:val="24"/>
          <w:szCs w:val="24"/>
        </w:rPr>
        <w:t>Follow TLC’s Safeguarding Process to ensure identified risk is managed safely, appropriately and with the needs of the child or young person as the priority.</w:t>
      </w:r>
    </w:p>
    <w:p w14:paraId="416231B5" w14:textId="77777777" w:rsidR="00966D82" w:rsidRPr="00E447E9" w:rsidRDefault="00966D82" w:rsidP="00966D82">
      <w:pPr>
        <w:pStyle w:val="ListParagraph"/>
        <w:numPr>
          <w:ilvl w:val="0"/>
          <w:numId w:val="5"/>
        </w:numPr>
        <w:spacing w:after="200" w:line="276" w:lineRule="auto"/>
        <w:rPr>
          <w:rFonts w:ascii="Arial" w:eastAsia="Arial" w:hAnsi="Arial"/>
          <w:color w:val="000000" w:themeColor="text1"/>
          <w:sz w:val="24"/>
          <w:szCs w:val="24"/>
        </w:rPr>
      </w:pPr>
      <w:r w:rsidRPr="00323907">
        <w:rPr>
          <w:rFonts w:ascii="Arial" w:eastAsia="Arial" w:hAnsi="Arial"/>
          <w:color w:val="000000" w:themeColor="text1"/>
          <w:sz w:val="24"/>
          <w:szCs w:val="24"/>
        </w:rPr>
        <w:t>Ensure that all referrals are processed in line with TLC’s children and young people’s referral acceptance process.</w:t>
      </w:r>
    </w:p>
    <w:p w14:paraId="6F19C58B" w14:textId="77777777" w:rsidR="00966D82" w:rsidRPr="006F1A4A" w:rsidRDefault="00966D82" w:rsidP="00966D82">
      <w:pPr>
        <w:pStyle w:val="ListParagraph"/>
        <w:numPr>
          <w:ilvl w:val="0"/>
          <w:numId w:val="5"/>
        </w:numPr>
        <w:spacing w:after="200" w:line="276" w:lineRule="auto"/>
        <w:rPr>
          <w:rFonts w:ascii="Arial" w:eastAsia="Arial" w:hAnsi="Arial"/>
          <w:color w:val="000000" w:themeColor="text1"/>
          <w:sz w:val="24"/>
          <w:szCs w:val="24"/>
        </w:rPr>
      </w:pPr>
      <w:r w:rsidRPr="00323907">
        <w:rPr>
          <w:rFonts w:ascii="Arial" w:eastAsia="Arial" w:hAnsi="Arial"/>
          <w:color w:val="000000" w:themeColor="text1"/>
          <w:sz w:val="24"/>
          <w:szCs w:val="24"/>
        </w:rPr>
        <w:t xml:space="preserve">Work closely with the </w:t>
      </w:r>
      <w:r>
        <w:rPr>
          <w:rFonts w:ascii="Arial" w:eastAsia="Arial" w:hAnsi="Arial"/>
          <w:color w:val="000000" w:themeColor="text1"/>
          <w:sz w:val="24"/>
          <w:szCs w:val="24"/>
        </w:rPr>
        <w:t>referrers</w:t>
      </w:r>
      <w:r w:rsidRPr="00323907">
        <w:rPr>
          <w:rFonts w:ascii="Arial" w:eastAsia="Arial" w:hAnsi="Arial"/>
          <w:color w:val="000000" w:themeColor="text1"/>
          <w:sz w:val="24"/>
          <w:szCs w:val="24"/>
        </w:rPr>
        <w:t xml:space="preserve"> to ensure that the eligibility criteria</w:t>
      </w:r>
      <w:r>
        <w:rPr>
          <w:rFonts w:ascii="Arial" w:eastAsia="Arial" w:hAnsi="Arial"/>
          <w:color w:val="000000" w:themeColor="text1"/>
          <w:sz w:val="24"/>
          <w:szCs w:val="24"/>
        </w:rPr>
        <w:t xml:space="preserve"> (both clinical and practical)</w:t>
      </w:r>
      <w:r w:rsidRPr="00323907">
        <w:rPr>
          <w:rFonts w:ascii="Arial" w:eastAsia="Arial" w:hAnsi="Arial"/>
          <w:color w:val="000000" w:themeColor="text1"/>
          <w:sz w:val="24"/>
          <w:szCs w:val="24"/>
        </w:rPr>
        <w:t xml:space="preserve"> for the service are clearly understood and communicated to families and young people themselves.</w:t>
      </w:r>
    </w:p>
    <w:p w14:paraId="4ABC48B3" w14:textId="77777777" w:rsidR="00966D82" w:rsidRDefault="00966D82" w:rsidP="00966D82">
      <w:pPr>
        <w:pStyle w:val="ListParagraph"/>
        <w:numPr>
          <w:ilvl w:val="0"/>
          <w:numId w:val="5"/>
        </w:numPr>
        <w:spacing w:after="200" w:line="276" w:lineRule="auto"/>
        <w:rPr>
          <w:rFonts w:ascii="Arial" w:eastAsia="Arial" w:hAnsi="Arial"/>
          <w:color w:val="000000" w:themeColor="text1"/>
          <w:sz w:val="24"/>
          <w:szCs w:val="24"/>
        </w:rPr>
      </w:pPr>
      <w:r w:rsidRPr="00323907">
        <w:rPr>
          <w:rFonts w:ascii="Arial" w:eastAsia="Arial" w:hAnsi="Arial"/>
          <w:color w:val="000000" w:themeColor="text1"/>
          <w:sz w:val="24"/>
          <w:szCs w:val="24"/>
        </w:rPr>
        <w:t>Respond to all enquiries within agreed timescales in a sensitive manner and with full regard to equality and diversity.</w:t>
      </w:r>
    </w:p>
    <w:p w14:paraId="343DE7C0" w14:textId="77777777" w:rsidR="00966D82" w:rsidRPr="00FD3F93" w:rsidRDefault="00966D82" w:rsidP="00966D82">
      <w:pPr>
        <w:pStyle w:val="ListParagraph"/>
        <w:numPr>
          <w:ilvl w:val="0"/>
          <w:numId w:val="5"/>
        </w:numPr>
        <w:spacing w:after="200" w:line="276" w:lineRule="auto"/>
        <w:rPr>
          <w:rFonts w:ascii="Arial" w:eastAsia="Arial" w:hAnsi="Arial"/>
          <w:color w:val="000000" w:themeColor="text1"/>
          <w:sz w:val="24"/>
          <w:szCs w:val="24"/>
        </w:rPr>
      </w:pPr>
      <w:r w:rsidRPr="000F463D">
        <w:rPr>
          <w:rFonts w:ascii="Arial" w:eastAsia="Arial" w:hAnsi="Arial"/>
          <w:color w:val="000000" w:themeColor="text1"/>
          <w:sz w:val="24"/>
          <w:szCs w:val="24"/>
        </w:rPr>
        <w:lastRenderedPageBreak/>
        <w:t>Where our service is not best placed to support the child or young person, discuss and provide alternative therapeutic options for the referrer or family to consider.</w:t>
      </w:r>
    </w:p>
    <w:p w14:paraId="45F079BB" w14:textId="77777777" w:rsidR="00966D82" w:rsidRPr="00FD3F93" w:rsidRDefault="00966D82" w:rsidP="00966D82">
      <w:pPr>
        <w:pStyle w:val="ListParagraph"/>
        <w:numPr>
          <w:ilvl w:val="0"/>
          <w:numId w:val="5"/>
        </w:numPr>
        <w:spacing w:after="200" w:line="276" w:lineRule="auto"/>
        <w:rPr>
          <w:rFonts w:ascii="Arial" w:eastAsia="Arial" w:hAnsi="Arial"/>
          <w:color w:val="000000" w:themeColor="text1"/>
          <w:sz w:val="24"/>
          <w:szCs w:val="24"/>
        </w:rPr>
      </w:pPr>
      <w:r w:rsidRPr="00FD3F93">
        <w:rPr>
          <w:rFonts w:ascii="Arial" w:hAnsi="Arial"/>
          <w:sz w:val="24"/>
          <w:szCs w:val="24"/>
        </w:rPr>
        <w:t>Formulate, implement and deliver intervention plans with young people and partners.</w:t>
      </w:r>
    </w:p>
    <w:p w14:paraId="357AD1A0" w14:textId="77777777" w:rsidR="00966D82" w:rsidRDefault="00966D82" w:rsidP="00966D82">
      <w:pPr>
        <w:pStyle w:val="ListParagraph"/>
        <w:numPr>
          <w:ilvl w:val="0"/>
          <w:numId w:val="6"/>
        </w:numPr>
        <w:autoSpaceDE w:val="0"/>
        <w:autoSpaceDN w:val="0"/>
        <w:rPr>
          <w:rFonts w:ascii="Arial" w:hAnsi="Arial"/>
          <w:sz w:val="24"/>
          <w:szCs w:val="24"/>
        </w:rPr>
      </w:pPr>
      <w:r>
        <w:rPr>
          <w:rFonts w:ascii="Arial" w:hAnsi="Arial"/>
          <w:sz w:val="24"/>
          <w:szCs w:val="24"/>
        </w:rPr>
        <w:t xml:space="preserve">Provide advice and guidance and signposting to other relevant support services </w:t>
      </w:r>
    </w:p>
    <w:p w14:paraId="43C8C709" w14:textId="77777777" w:rsidR="00966D82" w:rsidRPr="00FD3F93" w:rsidRDefault="00966D82" w:rsidP="00966D82">
      <w:pPr>
        <w:pStyle w:val="ListParagraph"/>
        <w:numPr>
          <w:ilvl w:val="0"/>
          <w:numId w:val="6"/>
        </w:numPr>
        <w:autoSpaceDE w:val="0"/>
        <w:autoSpaceDN w:val="0"/>
        <w:rPr>
          <w:rFonts w:ascii="Arial" w:hAnsi="Arial"/>
          <w:sz w:val="24"/>
          <w:szCs w:val="24"/>
        </w:rPr>
      </w:pPr>
      <w:r w:rsidRPr="00FD3F93">
        <w:rPr>
          <w:rFonts w:ascii="Arial" w:hAnsi="Arial"/>
          <w:sz w:val="24"/>
          <w:szCs w:val="24"/>
        </w:rPr>
        <w:t xml:space="preserve">Support the </w:t>
      </w:r>
      <w:r>
        <w:rPr>
          <w:rFonts w:ascii="Arial" w:hAnsi="Arial"/>
          <w:sz w:val="24"/>
          <w:szCs w:val="24"/>
        </w:rPr>
        <w:t xml:space="preserve">Therapeutic manager </w:t>
      </w:r>
      <w:r w:rsidRPr="00FD3F93">
        <w:rPr>
          <w:rFonts w:ascii="Arial" w:hAnsi="Arial"/>
          <w:sz w:val="24"/>
          <w:szCs w:val="24"/>
        </w:rPr>
        <w:t>(CYP) to develop additional resources and materials and play an integral role in designing and implementing our new wellbeing offer</w:t>
      </w:r>
      <w:r>
        <w:rPr>
          <w:rFonts w:ascii="Arial" w:hAnsi="Arial"/>
          <w:sz w:val="24"/>
          <w:szCs w:val="24"/>
        </w:rPr>
        <w:t>.</w:t>
      </w:r>
      <w:r w:rsidRPr="00FD3F93">
        <w:rPr>
          <w:rFonts w:ascii="Arial" w:hAnsi="Arial"/>
          <w:sz w:val="24"/>
          <w:szCs w:val="24"/>
        </w:rPr>
        <w:t xml:space="preserve"> </w:t>
      </w:r>
      <w:r w:rsidRPr="00FD3F93">
        <w:rPr>
          <w:rFonts w:ascii="Arial" w:eastAsia="Arial" w:hAnsi="Arial"/>
          <w:color w:val="000000" w:themeColor="text1"/>
          <w:sz w:val="24"/>
          <w:szCs w:val="24"/>
        </w:rPr>
        <w:t xml:space="preserve"> </w:t>
      </w:r>
    </w:p>
    <w:p w14:paraId="08886AEE" w14:textId="77777777" w:rsidR="00966D82" w:rsidRPr="00323907" w:rsidRDefault="00966D82" w:rsidP="00966D82">
      <w:pPr>
        <w:pStyle w:val="ListParagraph"/>
        <w:numPr>
          <w:ilvl w:val="0"/>
          <w:numId w:val="5"/>
        </w:numPr>
        <w:spacing w:after="200" w:line="276" w:lineRule="auto"/>
        <w:rPr>
          <w:rFonts w:ascii="Arial" w:eastAsia="Arial" w:hAnsi="Arial"/>
          <w:color w:val="000000" w:themeColor="text1"/>
          <w:sz w:val="24"/>
          <w:szCs w:val="24"/>
        </w:rPr>
      </w:pPr>
      <w:r w:rsidRPr="00323907">
        <w:rPr>
          <w:rFonts w:ascii="Arial" w:eastAsia="Arial" w:hAnsi="Arial"/>
          <w:color w:val="000000" w:themeColor="text1"/>
          <w:sz w:val="24"/>
          <w:szCs w:val="24"/>
        </w:rPr>
        <w:t>Attend training and team meetings, as required.</w:t>
      </w:r>
    </w:p>
    <w:p w14:paraId="747AEAF3" w14:textId="77777777" w:rsidR="00966D82" w:rsidRPr="00323907" w:rsidRDefault="00966D82" w:rsidP="00966D82">
      <w:pPr>
        <w:pStyle w:val="ListParagraph"/>
        <w:numPr>
          <w:ilvl w:val="0"/>
          <w:numId w:val="5"/>
        </w:numPr>
        <w:spacing w:after="200" w:line="276" w:lineRule="auto"/>
        <w:rPr>
          <w:rFonts w:ascii="Arial" w:eastAsia="Arial" w:hAnsi="Arial"/>
          <w:color w:val="000000" w:themeColor="text1"/>
          <w:sz w:val="24"/>
          <w:szCs w:val="24"/>
        </w:rPr>
      </w:pPr>
      <w:r w:rsidRPr="00323907">
        <w:rPr>
          <w:rFonts w:ascii="Arial" w:eastAsia="Arial" w:hAnsi="Arial"/>
          <w:color w:val="000000" w:themeColor="text1"/>
          <w:sz w:val="24"/>
          <w:szCs w:val="24"/>
        </w:rPr>
        <w:t>Acknowledge all feedback and complaints and ensure they are all dealt with as a priority in line with TLC’s Complaints Policy and Procedure.</w:t>
      </w:r>
    </w:p>
    <w:p w14:paraId="2A9458DA" w14:textId="77777777" w:rsidR="00966D82" w:rsidRPr="00323907" w:rsidRDefault="00966D82" w:rsidP="00966D82">
      <w:pPr>
        <w:pStyle w:val="ListParagraph"/>
        <w:numPr>
          <w:ilvl w:val="0"/>
          <w:numId w:val="5"/>
        </w:numPr>
        <w:spacing w:after="200" w:line="276" w:lineRule="auto"/>
        <w:rPr>
          <w:rFonts w:ascii="Arial" w:eastAsia="Arial" w:hAnsi="Arial"/>
          <w:color w:val="000000" w:themeColor="text1"/>
          <w:sz w:val="24"/>
          <w:szCs w:val="24"/>
        </w:rPr>
      </w:pPr>
      <w:r w:rsidRPr="00323907">
        <w:rPr>
          <w:rFonts w:ascii="Arial" w:eastAsia="Arial" w:hAnsi="Arial"/>
          <w:color w:val="000000" w:themeColor="text1"/>
          <w:sz w:val="24"/>
          <w:szCs w:val="24"/>
        </w:rPr>
        <w:t>Ensure individual key performance indicators are met and contribute to the delivery of service key performance indicators.</w:t>
      </w:r>
    </w:p>
    <w:p w14:paraId="18215E51" w14:textId="77777777" w:rsidR="00966D82" w:rsidRPr="007047CA" w:rsidRDefault="00966D82" w:rsidP="00966D82">
      <w:pPr>
        <w:pStyle w:val="ListParagraph"/>
        <w:numPr>
          <w:ilvl w:val="0"/>
          <w:numId w:val="5"/>
        </w:numPr>
        <w:rPr>
          <w:rFonts w:ascii="Arial" w:eastAsia="Arial" w:hAnsi="Arial"/>
          <w:color w:val="000000" w:themeColor="text1"/>
          <w:sz w:val="24"/>
          <w:szCs w:val="24"/>
        </w:rPr>
      </w:pPr>
      <w:r w:rsidRPr="00323907">
        <w:rPr>
          <w:rFonts w:ascii="Arial" w:eastAsia="Arial" w:hAnsi="Arial"/>
          <w:color w:val="000000" w:themeColor="text1"/>
          <w:sz w:val="24"/>
          <w:szCs w:val="24"/>
          <w:lang w:val="en-US"/>
        </w:rPr>
        <w:t>To comply with the provisions of the Data Protection Act 2018 and the General Data Protection Regulations (GDPR) (and any re-enactments of these) when handling information concerning the Company’s employees and clients.</w:t>
      </w:r>
    </w:p>
    <w:p w14:paraId="532C08F7" w14:textId="77777777" w:rsidR="00966D82" w:rsidRPr="000A1CFB" w:rsidRDefault="00966D82" w:rsidP="00966D82">
      <w:pPr>
        <w:pStyle w:val="ListParagraph"/>
        <w:numPr>
          <w:ilvl w:val="0"/>
          <w:numId w:val="5"/>
        </w:numPr>
        <w:rPr>
          <w:rFonts w:ascii="Arial" w:eastAsia="Arial" w:hAnsi="Arial"/>
          <w:color w:val="000000" w:themeColor="text1"/>
          <w:sz w:val="24"/>
          <w:szCs w:val="24"/>
        </w:rPr>
      </w:pPr>
      <w:r>
        <w:rPr>
          <w:rFonts w:ascii="Arial" w:eastAsia="Arial" w:hAnsi="Arial"/>
          <w:color w:val="000000" w:themeColor="text1"/>
          <w:sz w:val="24"/>
          <w:szCs w:val="24"/>
          <w:lang w:val="en-US"/>
        </w:rPr>
        <w:t xml:space="preserve">Representing the service, as required at meetings. </w:t>
      </w:r>
    </w:p>
    <w:p w14:paraId="5B60C6C4" w14:textId="77777777" w:rsidR="00966D82" w:rsidRPr="00385964" w:rsidRDefault="00966D82" w:rsidP="00966D82">
      <w:pPr>
        <w:pStyle w:val="ListParagraph"/>
        <w:numPr>
          <w:ilvl w:val="0"/>
          <w:numId w:val="5"/>
        </w:numPr>
        <w:rPr>
          <w:rFonts w:ascii="Arial" w:eastAsia="Arial" w:hAnsi="Arial"/>
          <w:color w:val="000000" w:themeColor="text1"/>
          <w:sz w:val="24"/>
          <w:szCs w:val="24"/>
        </w:rPr>
      </w:pPr>
      <w:r>
        <w:rPr>
          <w:rFonts w:ascii="Arial" w:eastAsia="Arial" w:hAnsi="Arial"/>
          <w:color w:val="000000" w:themeColor="text1"/>
          <w:sz w:val="24"/>
          <w:szCs w:val="24"/>
          <w:lang w:val="en-US"/>
        </w:rPr>
        <w:t>Completing reports for refers and other agencies as necessary.</w:t>
      </w:r>
    </w:p>
    <w:p w14:paraId="2D0114C2" w14:textId="77777777" w:rsidR="00966D82" w:rsidRDefault="00966D82" w:rsidP="00966D82">
      <w:pPr>
        <w:pStyle w:val="Header"/>
        <w:tabs>
          <w:tab w:val="center" w:pos="4513"/>
          <w:tab w:val="right" w:pos="9026"/>
        </w:tabs>
        <w:rPr>
          <w:rFonts w:ascii="Arial" w:eastAsia="Arial" w:hAnsi="Arial" w:cs="Arial"/>
          <w:b/>
          <w:bCs/>
          <w:color w:val="000000" w:themeColor="text1"/>
          <w:sz w:val="24"/>
          <w:szCs w:val="24"/>
        </w:rPr>
      </w:pPr>
    </w:p>
    <w:p w14:paraId="1D862AB3" w14:textId="77777777" w:rsidR="00966D82" w:rsidRDefault="00966D82" w:rsidP="00966D82">
      <w:pPr>
        <w:pStyle w:val="Header"/>
        <w:tabs>
          <w:tab w:val="center" w:pos="4513"/>
          <w:tab w:val="right" w:pos="9026"/>
        </w:tabs>
        <w:rPr>
          <w:rFonts w:ascii="Arial" w:eastAsia="Arial" w:hAnsi="Arial" w:cs="Arial"/>
          <w:b/>
          <w:bCs/>
          <w:color w:val="000000" w:themeColor="text1"/>
          <w:sz w:val="24"/>
          <w:szCs w:val="24"/>
        </w:rPr>
      </w:pPr>
    </w:p>
    <w:p w14:paraId="3F20CECC" w14:textId="77777777" w:rsidR="00966D82" w:rsidRDefault="00966D82" w:rsidP="00966D82">
      <w:pPr>
        <w:pStyle w:val="Header"/>
        <w:tabs>
          <w:tab w:val="center" w:pos="4513"/>
          <w:tab w:val="right" w:pos="9026"/>
        </w:tabs>
        <w:rPr>
          <w:rFonts w:ascii="Arial" w:eastAsia="Arial" w:hAnsi="Arial" w:cs="Arial"/>
          <w:b/>
          <w:bCs/>
          <w:color w:val="000000" w:themeColor="text1"/>
          <w:sz w:val="24"/>
          <w:szCs w:val="24"/>
        </w:rPr>
      </w:pPr>
    </w:p>
    <w:p w14:paraId="68AA43AB" w14:textId="77777777" w:rsidR="00966D82" w:rsidRDefault="00966D82" w:rsidP="00966D82">
      <w:pPr>
        <w:pStyle w:val="Header"/>
        <w:tabs>
          <w:tab w:val="center" w:pos="4513"/>
          <w:tab w:val="right" w:pos="9026"/>
        </w:tabs>
        <w:rPr>
          <w:rFonts w:ascii="Arial" w:eastAsia="Arial" w:hAnsi="Arial" w:cs="Arial"/>
          <w:b/>
          <w:bCs/>
          <w:color w:val="000000" w:themeColor="text1"/>
          <w:sz w:val="24"/>
          <w:szCs w:val="24"/>
        </w:rPr>
      </w:pPr>
    </w:p>
    <w:p w14:paraId="66F2F5F9" w14:textId="77777777" w:rsidR="00966D82" w:rsidRDefault="00966D82" w:rsidP="00966D82">
      <w:pPr>
        <w:pStyle w:val="Header"/>
        <w:tabs>
          <w:tab w:val="center" w:pos="4513"/>
          <w:tab w:val="right" w:pos="9026"/>
        </w:tabs>
        <w:rPr>
          <w:rFonts w:ascii="Arial" w:eastAsia="Arial" w:hAnsi="Arial" w:cs="Arial"/>
          <w:b/>
          <w:bCs/>
          <w:color w:val="000000" w:themeColor="text1"/>
          <w:sz w:val="24"/>
          <w:szCs w:val="24"/>
        </w:rPr>
      </w:pPr>
    </w:p>
    <w:p w14:paraId="11D33F28" w14:textId="77777777" w:rsidR="00966D82" w:rsidRPr="00323907" w:rsidRDefault="00966D82" w:rsidP="00966D82">
      <w:pPr>
        <w:pStyle w:val="Header"/>
        <w:tabs>
          <w:tab w:val="center" w:pos="4513"/>
          <w:tab w:val="right" w:pos="9026"/>
        </w:tabs>
        <w:rPr>
          <w:rFonts w:ascii="Arial" w:eastAsia="Arial" w:hAnsi="Arial" w:cs="Arial"/>
          <w:color w:val="000000" w:themeColor="text1"/>
          <w:sz w:val="24"/>
          <w:szCs w:val="24"/>
        </w:rPr>
      </w:pPr>
      <w:r w:rsidRPr="00323907">
        <w:rPr>
          <w:rFonts w:ascii="Arial" w:eastAsia="Arial" w:hAnsi="Arial" w:cs="Arial"/>
          <w:b/>
          <w:bCs/>
          <w:color w:val="000000" w:themeColor="text1"/>
          <w:sz w:val="24"/>
          <w:szCs w:val="24"/>
        </w:rPr>
        <w:t>PERSON SPECIFICATION</w:t>
      </w:r>
    </w:p>
    <w:p w14:paraId="702A9202" w14:textId="77777777" w:rsidR="00966D82" w:rsidRPr="00323907" w:rsidRDefault="00966D82" w:rsidP="00966D82">
      <w:pPr>
        <w:spacing w:after="60" w:line="276" w:lineRule="auto"/>
        <w:ind w:left="-720"/>
        <w:rPr>
          <w:rFonts w:ascii="Arial" w:eastAsia="Arial" w:hAnsi="Arial" w:cs="Arial"/>
          <w:color w:val="000000" w:themeColor="text1"/>
          <w:sz w:val="24"/>
          <w:szCs w:val="24"/>
        </w:rPr>
      </w:pPr>
    </w:p>
    <w:tbl>
      <w:tblPr>
        <w:tblW w:w="9356" w:type="dxa"/>
        <w:tblInd w:w="-150" w:type="dxa"/>
        <w:tblLayout w:type="fixed"/>
        <w:tblLook w:val="0000" w:firstRow="0" w:lastRow="0" w:firstColumn="0" w:lastColumn="0" w:noHBand="0" w:noVBand="0"/>
      </w:tblPr>
      <w:tblGrid>
        <w:gridCol w:w="1881"/>
        <w:gridCol w:w="3143"/>
        <w:gridCol w:w="2264"/>
        <w:gridCol w:w="493"/>
        <w:gridCol w:w="1575"/>
      </w:tblGrid>
      <w:tr w:rsidR="00966D82" w:rsidRPr="00323907" w14:paraId="7A2F8C00" w14:textId="77777777" w:rsidTr="005F4BCC">
        <w:trPr>
          <w:trHeight w:val="300"/>
        </w:trPr>
        <w:tc>
          <w:tcPr>
            <w:tcW w:w="1881" w:type="dxa"/>
            <w:tcBorders>
              <w:top w:val="single" w:sz="6" w:space="0" w:color="auto"/>
              <w:left w:val="single" w:sz="6" w:space="0" w:color="auto"/>
              <w:bottom w:val="single" w:sz="6" w:space="0" w:color="auto"/>
              <w:right w:val="single" w:sz="6" w:space="0" w:color="auto"/>
            </w:tcBorders>
            <w:shd w:val="clear" w:color="auto" w:fill="000000" w:themeFill="text1"/>
          </w:tcPr>
          <w:p w14:paraId="2C304493" w14:textId="77777777" w:rsidR="00966D82" w:rsidRPr="00323907" w:rsidRDefault="00966D82" w:rsidP="005F4BCC">
            <w:pPr>
              <w:spacing w:before="40" w:after="40" w:line="276" w:lineRule="auto"/>
              <w:rPr>
                <w:rFonts w:ascii="Arial" w:eastAsia="Arial" w:hAnsi="Arial" w:cs="Arial"/>
                <w:sz w:val="24"/>
                <w:szCs w:val="24"/>
              </w:rPr>
            </w:pPr>
            <w:r w:rsidRPr="00323907">
              <w:rPr>
                <w:rFonts w:ascii="Arial" w:eastAsia="Arial" w:hAnsi="Arial" w:cs="Arial"/>
                <w:b/>
                <w:bCs/>
                <w:color w:val="FFFFFF" w:themeColor="background1"/>
                <w:sz w:val="24"/>
                <w:szCs w:val="24"/>
              </w:rPr>
              <w:t>ATTRIBUTES</w:t>
            </w:r>
          </w:p>
        </w:tc>
        <w:tc>
          <w:tcPr>
            <w:tcW w:w="3143" w:type="dxa"/>
            <w:tcBorders>
              <w:top w:val="single" w:sz="6" w:space="0" w:color="auto"/>
              <w:left w:val="single" w:sz="6" w:space="0" w:color="auto"/>
              <w:bottom w:val="single" w:sz="6" w:space="0" w:color="auto"/>
              <w:right w:val="single" w:sz="6" w:space="0" w:color="auto"/>
            </w:tcBorders>
            <w:shd w:val="clear" w:color="auto" w:fill="000000" w:themeFill="text1"/>
          </w:tcPr>
          <w:p w14:paraId="52C379F7" w14:textId="77777777" w:rsidR="00966D82" w:rsidRPr="00323907" w:rsidRDefault="00966D82" w:rsidP="005F4BCC">
            <w:pPr>
              <w:spacing w:before="40" w:after="40" w:line="276" w:lineRule="auto"/>
              <w:rPr>
                <w:rFonts w:ascii="Arial" w:eastAsia="Arial" w:hAnsi="Arial" w:cs="Arial"/>
                <w:sz w:val="24"/>
                <w:szCs w:val="24"/>
              </w:rPr>
            </w:pPr>
            <w:r w:rsidRPr="00323907">
              <w:rPr>
                <w:rFonts w:ascii="Arial" w:eastAsia="Arial" w:hAnsi="Arial" w:cs="Arial"/>
                <w:b/>
                <w:bCs/>
                <w:color w:val="FFFFFF" w:themeColor="background1"/>
                <w:sz w:val="24"/>
                <w:szCs w:val="24"/>
              </w:rPr>
              <w:t xml:space="preserve">        ESSENTIAL</w:t>
            </w:r>
          </w:p>
        </w:tc>
        <w:tc>
          <w:tcPr>
            <w:tcW w:w="2757"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302AEC45" w14:textId="77777777" w:rsidR="00966D82" w:rsidRPr="00323907" w:rsidRDefault="00966D82" w:rsidP="005F4BCC">
            <w:pPr>
              <w:tabs>
                <w:tab w:val="right" w:pos="3044"/>
              </w:tabs>
              <w:spacing w:before="40" w:after="40" w:line="276" w:lineRule="auto"/>
              <w:rPr>
                <w:rFonts w:ascii="Arial" w:eastAsia="Arial" w:hAnsi="Arial" w:cs="Arial"/>
                <w:sz w:val="24"/>
                <w:szCs w:val="24"/>
              </w:rPr>
            </w:pPr>
            <w:r w:rsidRPr="00323907">
              <w:rPr>
                <w:rFonts w:ascii="Arial" w:eastAsia="Arial" w:hAnsi="Arial" w:cs="Arial"/>
                <w:b/>
                <w:bCs/>
                <w:color w:val="FFFFFF" w:themeColor="background1"/>
                <w:sz w:val="24"/>
                <w:szCs w:val="24"/>
              </w:rPr>
              <w:t xml:space="preserve">     DESIRABLE</w:t>
            </w:r>
          </w:p>
        </w:tc>
        <w:tc>
          <w:tcPr>
            <w:tcW w:w="1575" w:type="dxa"/>
            <w:tcBorders>
              <w:top w:val="single" w:sz="6" w:space="0" w:color="auto"/>
              <w:left w:val="single" w:sz="6" w:space="0" w:color="auto"/>
              <w:bottom w:val="single" w:sz="6" w:space="0" w:color="auto"/>
              <w:right w:val="single" w:sz="6" w:space="0" w:color="auto"/>
            </w:tcBorders>
            <w:shd w:val="clear" w:color="auto" w:fill="000000" w:themeFill="text1"/>
          </w:tcPr>
          <w:p w14:paraId="79B6F059" w14:textId="77777777" w:rsidR="00966D82" w:rsidRPr="00323907" w:rsidRDefault="00966D82" w:rsidP="005F4BCC">
            <w:pPr>
              <w:spacing w:before="40" w:after="40" w:line="276" w:lineRule="auto"/>
              <w:rPr>
                <w:rFonts w:ascii="Arial" w:eastAsia="Arial" w:hAnsi="Arial" w:cs="Arial"/>
                <w:sz w:val="24"/>
                <w:szCs w:val="24"/>
              </w:rPr>
            </w:pPr>
            <w:r w:rsidRPr="00323907">
              <w:rPr>
                <w:rFonts w:ascii="Arial" w:eastAsia="Arial" w:hAnsi="Arial" w:cs="Arial"/>
                <w:b/>
                <w:bCs/>
                <w:color w:val="FFFFFF" w:themeColor="background1"/>
                <w:sz w:val="24"/>
                <w:szCs w:val="24"/>
              </w:rPr>
              <w:t>IDENTIFIED</w:t>
            </w:r>
          </w:p>
        </w:tc>
      </w:tr>
      <w:tr w:rsidR="00966D82" w:rsidRPr="00323907" w14:paraId="0CC3314A" w14:textId="77777777" w:rsidTr="005F4BCC">
        <w:trPr>
          <w:trHeight w:val="300"/>
        </w:trPr>
        <w:tc>
          <w:tcPr>
            <w:tcW w:w="1881" w:type="dxa"/>
            <w:tcBorders>
              <w:top w:val="single" w:sz="6" w:space="0" w:color="auto"/>
              <w:left w:val="single" w:sz="6" w:space="0" w:color="auto"/>
              <w:bottom w:val="single" w:sz="6" w:space="0" w:color="auto"/>
              <w:right w:val="single" w:sz="6" w:space="0" w:color="auto"/>
            </w:tcBorders>
          </w:tcPr>
          <w:p w14:paraId="0D1ADE01" w14:textId="77777777" w:rsidR="00966D82" w:rsidRPr="00323907" w:rsidRDefault="00966D82" w:rsidP="005F4BCC">
            <w:pPr>
              <w:spacing w:before="60" w:after="60" w:line="276" w:lineRule="auto"/>
              <w:rPr>
                <w:rFonts w:ascii="Arial" w:eastAsia="Arial" w:hAnsi="Arial" w:cs="Arial"/>
                <w:sz w:val="24"/>
                <w:szCs w:val="24"/>
              </w:rPr>
            </w:pPr>
            <w:r w:rsidRPr="00323907">
              <w:rPr>
                <w:rFonts w:ascii="Arial" w:eastAsia="Arial" w:hAnsi="Arial" w:cs="Arial"/>
                <w:b/>
                <w:bCs/>
                <w:sz w:val="24"/>
                <w:szCs w:val="24"/>
              </w:rPr>
              <w:t>EDUCATION</w:t>
            </w:r>
          </w:p>
          <w:p w14:paraId="5AC38588" w14:textId="77777777" w:rsidR="00966D82" w:rsidRPr="00323907" w:rsidRDefault="00966D82" w:rsidP="005F4BCC">
            <w:pPr>
              <w:spacing w:before="60" w:after="60" w:line="276" w:lineRule="auto"/>
              <w:rPr>
                <w:rFonts w:ascii="Arial" w:eastAsia="Arial" w:hAnsi="Arial" w:cs="Arial"/>
                <w:sz w:val="24"/>
                <w:szCs w:val="24"/>
              </w:rPr>
            </w:pPr>
            <w:r w:rsidRPr="00323907">
              <w:rPr>
                <w:rFonts w:ascii="Arial" w:eastAsia="Arial" w:hAnsi="Arial" w:cs="Arial"/>
                <w:b/>
                <w:bCs/>
                <w:sz w:val="24"/>
                <w:szCs w:val="24"/>
              </w:rPr>
              <w:t>TRAINING</w:t>
            </w:r>
          </w:p>
          <w:p w14:paraId="19E6A2F4" w14:textId="77777777" w:rsidR="00966D82" w:rsidRPr="00323907" w:rsidRDefault="00966D82" w:rsidP="005F4BCC">
            <w:pPr>
              <w:spacing w:before="60" w:after="60" w:line="276" w:lineRule="auto"/>
              <w:rPr>
                <w:rFonts w:ascii="Arial" w:eastAsia="Arial" w:hAnsi="Arial" w:cs="Arial"/>
                <w:sz w:val="24"/>
                <w:szCs w:val="24"/>
              </w:rPr>
            </w:pPr>
            <w:r w:rsidRPr="00323907">
              <w:rPr>
                <w:rFonts w:ascii="Arial" w:eastAsia="Arial" w:hAnsi="Arial" w:cs="Arial"/>
                <w:b/>
                <w:bCs/>
                <w:sz w:val="24"/>
                <w:szCs w:val="24"/>
              </w:rPr>
              <w:t>KNOWLEDGE</w:t>
            </w:r>
          </w:p>
        </w:tc>
        <w:tc>
          <w:tcPr>
            <w:tcW w:w="3143" w:type="dxa"/>
            <w:tcBorders>
              <w:top w:val="single" w:sz="6" w:space="0" w:color="auto"/>
              <w:left w:val="single" w:sz="6" w:space="0" w:color="auto"/>
              <w:bottom w:val="single" w:sz="6" w:space="0" w:color="auto"/>
              <w:right w:val="single" w:sz="6" w:space="0" w:color="auto"/>
            </w:tcBorders>
          </w:tcPr>
          <w:p w14:paraId="40061760" w14:textId="77777777" w:rsidR="00966D82" w:rsidRPr="00323907" w:rsidRDefault="00966D82" w:rsidP="005F4BCC">
            <w:pPr>
              <w:spacing w:after="200" w:line="276" w:lineRule="auto"/>
              <w:rPr>
                <w:rFonts w:ascii="Arial" w:eastAsia="Arial" w:hAnsi="Arial" w:cs="Arial"/>
                <w:sz w:val="24"/>
                <w:szCs w:val="24"/>
              </w:rPr>
            </w:pPr>
            <w:r w:rsidRPr="7744603A">
              <w:rPr>
                <w:rFonts w:ascii="Arial" w:eastAsia="Arial" w:hAnsi="Arial" w:cs="Arial"/>
                <w:sz w:val="24"/>
                <w:szCs w:val="24"/>
              </w:rPr>
              <w:t xml:space="preserve">A relevant professional qualification in counselling, therapy, youth work, social work etc or 3 years professional experience of working with young people. </w:t>
            </w:r>
          </w:p>
          <w:p w14:paraId="44BB8236" w14:textId="77777777" w:rsidR="00966D82" w:rsidRPr="00323907" w:rsidRDefault="00966D82" w:rsidP="005F4BCC">
            <w:pPr>
              <w:spacing w:after="200" w:line="276" w:lineRule="auto"/>
              <w:rPr>
                <w:rFonts w:ascii="Arial" w:eastAsia="Arial" w:hAnsi="Arial" w:cs="Arial"/>
                <w:sz w:val="24"/>
                <w:szCs w:val="24"/>
              </w:rPr>
            </w:pPr>
            <w:r w:rsidRPr="7744603A">
              <w:rPr>
                <w:rFonts w:ascii="Arial" w:eastAsia="Arial" w:hAnsi="Arial" w:cs="Arial"/>
                <w:sz w:val="24"/>
                <w:szCs w:val="24"/>
              </w:rPr>
              <w:t>Experience of assessing the needs of young people from diverse backgrounds.</w:t>
            </w:r>
          </w:p>
          <w:p w14:paraId="687F1E44" w14:textId="77777777" w:rsidR="00966D82" w:rsidRPr="00323907" w:rsidRDefault="00966D82" w:rsidP="005F4BCC">
            <w:pPr>
              <w:spacing w:after="200" w:line="276" w:lineRule="auto"/>
              <w:rPr>
                <w:rFonts w:ascii="Arial" w:eastAsia="Arial" w:hAnsi="Arial" w:cs="Arial"/>
                <w:sz w:val="24"/>
                <w:szCs w:val="24"/>
              </w:rPr>
            </w:pPr>
            <w:r w:rsidRPr="7744603A">
              <w:rPr>
                <w:rFonts w:ascii="Arial" w:eastAsia="Arial" w:hAnsi="Arial" w:cs="Arial"/>
                <w:sz w:val="24"/>
                <w:szCs w:val="24"/>
              </w:rPr>
              <w:t xml:space="preserve">Experience of supporting young people who are distressed and need support to remain safe and </w:t>
            </w:r>
            <w:r w:rsidRPr="7744603A">
              <w:rPr>
                <w:rFonts w:ascii="Arial" w:eastAsia="Arial" w:hAnsi="Arial" w:cs="Arial"/>
                <w:sz w:val="24"/>
                <w:szCs w:val="24"/>
              </w:rPr>
              <w:lastRenderedPageBreak/>
              <w:t xml:space="preserve">reduce risky behaviours and thoughts. </w:t>
            </w:r>
          </w:p>
          <w:p w14:paraId="6FB90FEF" w14:textId="26357AF1" w:rsidR="00966D82" w:rsidRPr="00323907" w:rsidRDefault="00966D82" w:rsidP="005F4BCC">
            <w:pPr>
              <w:spacing w:after="200" w:line="276" w:lineRule="auto"/>
              <w:rPr>
                <w:rFonts w:ascii="Arial" w:eastAsia="Arial" w:hAnsi="Arial" w:cs="Arial"/>
                <w:sz w:val="24"/>
                <w:szCs w:val="24"/>
              </w:rPr>
            </w:pPr>
            <w:r w:rsidRPr="7744603A">
              <w:rPr>
                <w:rFonts w:ascii="Arial" w:eastAsia="Arial" w:hAnsi="Arial" w:cs="Arial"/>
                <w:sz w:val="24"/>
                <w:szCs w:val="24"/>
              </w:rPr>
              <w:t xml:space="preserve">Experience of working alongside young people to plan, develop and evaluate support plans, using young </w:t>
            </w:r>
            <w:proofErr w:type="gramStart"/>
            <w:r w:rsidRPr="7744603A">
              <w:rPr>
                <w:rFonts w:ascii="Arial" w:eastAsia="Arial" w:hAnsi="Arial" w:cs="Arial"/>
                <w:sz w:val="24"/>
                <w:szCs w:val="24"/>
              </w:rPr>
              <w:t>person centred</w:t>
            </w:r>
            <w:proofErr w:type="gramEnd"/>
            <w:r w:rsidRPr="7744603A">
              <w:rPr>
                <w:rFonts w:ascii="Arial" w:eastAsia="Arial" w:hAnsi="Arial" w:cs="Arial"/>
                <w:sz w:val="24"/>
                <w:szCs w:val="24"/>
              </w:rPr>
              <w:t xml:space="preserve"> </w:t>
            </w:r>
            <w:r w:rsidR="00010F19" w:rsidRPr="7744603A">
              <w:rPr>
                <w:rFonts w:ascii="Arial" w:eastAsia="Arial" w:hAnsi="Arial" w:cs="Arial"/>
                <w:sz w:val="24"/>
                <w:szCs w:val="24"/>
              </w:rPr>
              <w:t>approaches.</w:t>
            </w:r>
            <w:r w:rsidRPr="7744603A">
              <w:rPr>
                <w:rFonts w:ascii="Arial" w:eastAsia="Arial" w:hAnsi="Arial" w:cs="Arial"/>
                <w:sz w:val="24"/>
                <w:szCs w:val="24"/>
              </w:rPr>
              <w:t xml:space="preserve"> </w:t>
            </w:r>
          </w:p>
          <w:p w14:paraId="29A53FFB" w14:textId="77777777" w:rsidR="00966D82" w:rsidRPr="00323907" w:rsidRDefault="00966D82" w:rsidP="005F4BCC">
            <w:pPr>
              <w:spacing w:after="200" w:line="276" w:lineRule="auto"/>
              <w:rPr>
                <w:rFonts w:ascii="Arial" w:eastAsia="Arial" w:hAnsi="Arial" w:cs="Arial"/>
                <w:sz w:val="24"/>
                <w:szCs w:val="24"/>
              </w:rPr>
            </w:pPr>
            <w:r w:rsidRPr="7744603A">
              <w:rPr>
                <w:rFonts w:ascii="Arial" w:eastAsia="Arial" w:hAnsi="Arial" w:cs="Arial"/>
                <w:sz w:val="24"/>
                <w:szCs w:val="24"/>
              </w:rPr>
              <w:t>Experience of working closely with a variety of multidisciplinary professionals across agencies and sectors.</w:t>
            </w:r>
          </w:p>
          <w:p w14:paraId="3F738BF6" w14:textId="77777777" w:rsidR="00010F19" w:rsidRDefault="00966D82" w:rsidP="005F4BCC">
            <w:pPr>
              <w:spacing w:after="200" w:line="276" w:lineRule="auto"/>
              <w:rPr>
                <w:rFonts w:ascii="Arial" w:eastAsia="Arial" w:hAnsi="Arial" w:cs="Arial"/>
                <w:sz w:val="24"/>
                <w:szCs w:val="24"/>
              </w:rPr>
            </w:pPr>
            <w:r w:rsidRPr="7744603A">
              <w:rPr>
                <w:rFonts w:ascii="Arial" w:eastAsia="Arial" w:hAnsi="Arial" w:cs="Arial"/>
                <w:sz w:val="24"/>
                <w:szCs w:val="24"/>
              </w:rPr>
              <w:t>Understand the needs of young people including awareness of issues of diversity and social and cultural context of their lives.</w:t>
            </w:r>
          </w:p>
          <w:p w14:paraId="43945946" w14:textId="4ECD2B91" w:rsidR="00966D82" w:rsidRPr="00323907" w:rsidRDefault="00966D82" w:rsidP="005F4BCC">
            <w:pPr>
              <w:spacing w:after="200" w:line="276" w:lineRule="auto"/>
              <w:rPr>
                <w:rFonts w:ascii="Arial" w:eastAsia="Arial" w:hAnsi="Arial" w:cs="Arial"/>
                <w:sz w:val="24"/>
                <w:szCs w:val="24"/>
              </w:rPr>
            </w:pPr>
            <w:r w:rsidRPr="008D1330">
              <w:rPr>
                <w:rFonts w:ascii="Arial" w:eastAsia="Arial" w:hAnsi="Arial" w:cs="Arial"/>
                <w:sz w:val="24"/>
                <w:szCs w:val="24"/>
              </w:rPr>
              <w:t>Comprehensive safeguarding and child protection knowledge.</w:t>
            </w:r>
            <w:r w:rsidRPr="008D1330">
              <w:rPr>
                <w:sz w:val="24"/>
                <w:szCs w:val="24"/>
              </w:rPr>
              <w:br/>
            </w:r>
            <w:r w:rsidRPr="008D1330">
              <w:rPr>
                <w:rFonts w:ascii="Arial" w:eastAsia="Arial" w:hAnsi="Arial" w:cs="Arial"/>
                <w:sz w:val="24"/>
                <w:szCs w:val="24"/>
              </w:rPr>
              <w:t>Good working knowledge of using MS Office to a competent level within an office environment, especially MS Word, Excel and Outlook.</w:t>
            </w:r>
          </w:p>
        </w:tc>
        <w:tc>
          <w:tcPr>
            <w:tcW w:w="2264" w:type="dxa"/>
            <w:tcBorders>
              <w:top w:val="single" w:sz="6" w:space="0" w:color="auto"/>
              <w:left w:val="single" w:sz="6" w:space="0" w:color="auto"/>
              <w:bottom w:val="single" w:sz="6" w:space="0" w:color="auto"/>
              <w:right w:val="single" w:sz="6" w:space="0" w:color="auto"/>
            </w:tcBorders>
          </w:tcPr>
          <w:p w14:paraId="2D31AB25" w14:textId="77777777" w:rsidR="00966D82" w:rsidRPr="00323907" w:rsidRDefault="00966D82" w:rsidP="005F4BCC">
            <w:pPr>
              <w:ind w:left="360"/>
              <w:rPr>
                <w:rFonts w:ascii="Arial" w:eastAsia="Arial" w:hAnsi="Arial" w:cs="Arial"/>
                <w:sz w:val="24"/>
                <w:szCs w:val="24"/>
              </w:rPr>
            </w:pPr>
          </w:p>
          <w:p w14:paraId="657F86AD" w14:textId="77777777" w:rsidR="00966D82" w:rsidRDefault="00966D82" w:rsidP="005F4BCC">
            <w:pPr>
              <w:ind w:left="360"/>
              <w:rPr>
                <w:rFonts w:ascii="Arial" w:eastAsia="Arial" w:hAnsi="Arial" w:cs="Arial"/>
                <w:sz w:val="24"/>
                <w:szCs w:val="24"/>
              </w:rPr>
            </w:pPr>
          </w:p>
          <w:p w14:paraId="0E21CDE9" w14:textId="77777777" w:rsidR="00966D82" w:rsidRPr="00323907" w:rsidRDefault="00966D82" w:rsidP="00966D82">
            <w:pPr>
              <w:rPr>
                <w:rFonts w:ascii="Arial" w:eastAsia="Arial" w:hAnsi="Arial" w:cs="Arial"/>
                <w:sz w:val="24"/>
                <w:szCs w:val="24"/>
              </w:rPr>
            </w:pPr>
          </w:p>
        </w:tc>
        <w:tc>
          <w:tcPr>
            <w:tcW w:w="2068" w:type="dxa"/>
            <w:gridSpan w:val="2"/>
            <w:tcBorders>
              <w:top w:val="single" w:sz="6" w:space="0" w:color="auto"/>
              <w:left w:val="single" w:sz="6" w:space="0" w:color="auto"/>
              <w:bottom w:val="single" w:sz="6" w:space="0" w:color="auto"/>
              <w:right w:val="single" w:sz="6" w:space="0" w:color="auto"/>
            </w:tcBorders>
          </w:tcPr>
          <w:p w14:paraId="41E5177F" w14:textId="77777777" w:rsidR="00966D82" w:rsidRPr="00323907" w:rsidRDefault="00966D82" w:rsidP="005F4BCC">
            <w:pPr>
              <w:spacing w:before="60" w:after="60"/>
              <w:rPr>
                <w:rFonts w:ascii="Arial" w:eastAsia="Arial" w:hAnsi="Arial" w:cs="Arial"/>
                <w:sz w:val="24"/>
                <w:szCs w:val="24"/>
              </w:rPr>
            </w:pPr>
            <w:r w:rsidRPr="00323907">
              <w:rPr>
                <w:rFonts w:ascii="Arial" w:eastAsia="Arial" w:hAnsi="Arial" w:cs="Arial"/>
                <w:sz w:val="24"/>
                <w:szCs w:val="24"/>
              </w:rPr>
              <w:t>Application form and Interview</w:t>
            </w:r>
          </w:p>
        </w:tc>
      </w:tr>
      <w:tr w:rsidR="00966D82" w:rsidRPr="00323907" w14:paraId="46E190B3" w14:textId="77777777" w:rsidTr="005F4BCC">
        <w:trPr>
          <w:trHeight w:val="2280"/>
        </w:trPr>
        <w:tc>
          <w:tcPr>
            <w:tcW w:w="1881" w:type="dxa"/>
            <w:tcBorders>
              <w:top w:val="single" w:sz="6" w:space="0" w:color="auto"/>
              <w:left w:val="single" w:sz="6" w:space="0" w:color="auto"/>
              <w:bottom w:val="single" w:sz="6" w:space="0" w:color="auto"/>
              <w:right w:val="single" w:sz="6" w:space="0" w:color="auto"/>
            </w:tcBorders>
          </w:tcPr>
          <w:p w14:paraId="3746A8AB" w14:textId="77777777" w:rsidR="00966D82" w:rsidRPr="00323907" w:rsidRDefault="00966D82" w:rsidP="005F4BCC">
            <w:pPr>
              <w:spacing w:before="40" w:after="40" w:line="276" w:lineRule="auto"/>
              <w:rPr>
                <w:rFonts w:ascii="Arial" w:eastAsia="Arial" w:hAnsi="Arial" w:cs="Arial"/>
                <w:sz w:val="24"/>
                <w:szCs w:val="24"/>
              </w:rPr>
            </w:pPr>
            <w:r w:rsidRPr="00323907">
              <w:rPr>
                <w:rFonts w:ascii="Arial" w:eastAsia="Arial" w:hAnsi="Arial" w:cs="Arial"/>
                <w:b/>
                <w:bCs/>
                <w:sz w:val="24"/>
                <w:szCs w:val="24"/>
              </w:rPr>
              <w:t>SKILLS AND</w:t>
            </w:r>
          </w:p>
          <w:p w14:paraId="2CC17839" w14:textId="77777777" w:rsidR="00966D82" w:rsidRPr="00323907" w:rsidRDefault="00966D82" w:rsidP="005F4BCC">
            <w:pPr>
              <w:spacing w:before="40" w:after="40" w:line="276" w:lineRule="auto"/>
              <w:rPr>
                <w:rFonts w:ascii="Arial" w:eastAsia="Arial" w:hAnsi="Arial" w:cs="Arial"/>
                <w:sz w:val="24"/>
                <w:szCs w:val="24"/>
              </w:rPr>
            </w:pPr>
            <w:r w:rsidRPr="00323907">
              <w:rPr>
                <w:rFonts w:ascii="Arial" w:eastAsia="Arial" w:hAnsi="Arial" w:cs="Arial"/>
                <w:b/>
                <w:bCs/>
                <w:sz w:val="24"/>
                <w:szCs w:val="24"/>
              </w:rPr>
              <w:t>ABILITIES</w:t>
            </w:r>
          </w:p>
          <w:p w14:paraId="152DDCDB" w14:textId="77777777" w:rsidR="00966D82" w:rsidRPr="00323907" w:rsidRDefault="00966D82" w:rsidP="005F4BCC">
            <w:pPr>
              <w:spacing w:before="40" w:after="40" w:line="276" w:lineRule="auto"/>
              <w:rPr>
                <w:rFonts w:ascii="Arial" w:eastAsia="Arial" w:hAnsi="Arial" w:cs="Arial"/>
                <w:sz w:val="24"/>
                <w:szCs w:val="24"/>
              </w:rPr>
            </w:pPr>
          </w:p>
          <w:p w14:paraId="1B7E6F3D" w14:textId="77777777" w:rsidR="00966D82" w:rsidRPr="00323907" w:rsidRDefault="00966D82" w:rsidP="005F4BCC">
            <w:pPr>
              <w:spacing w:before="40" w:after="40" w:line="276" w:lineRule="auto"/>
              <w:rPr>
                <w:rFonts w:ascii="Arial" w:eastAsia="Arial" w:hAnsi="Arial" w:cs="Arial"/>
                <w:sz w:val="24"/>
                <w:szCs w:val="24"/>
              </w:rPr>
            </w:pPr>
          </w:p>
        </w:tc>
        <w:tc>
          <w:tcPr>
            <w:tcW w:w="3143" w:type="dxa"/>
            <w:tcBorders>
              <w:top w:val="single" w:sz="6" w:space="0" w:color="auto"/>
              <w:left w:val="single" w:sz="6" w:space="0" w:color="auto"/>
              <w:bottom w:val="single" w:sz="6" w:space="0" w:color="auto"/>
              <w:right w:val="single" w:sz="6" w:space="0" w:color="auto"/>
            </w:tcBorders>
          </w:tcPr>
          <w:p w14:paraId="5C7E3B0B" w14:textId="77777777" w:rsidR="00966D82" w:rsidRDefault="00966D82" w:rsidP="005F4BCC">
            <w:pPr>
              <w:spacing w:after="200" w:line="276" w:lineRule="auto"/>
              <w:rPr>
                <w:rFonts w:ascii="Arial" w:eastAsia="Arial" w:hAnsi="Arial" w:cs="Arial"/>
                <w:sz w:val="24"/>
                <w:szCs w:val="24"/>
              </w:rPr>
            </w:pPr>
            <w:r w:rsidRPr="7BB871F9">
              <w:rPr>
                <w:rFonts w:ascii="Arial" w:eastAsia="Arial" w:hAnsi="Arial" w:cs="Arial"/>
                <w:sz w:val="24"/>
                <w:szCs w:val="24"/>
              </w:rPr>
              <w:t xml:space="preserve">Experience of </w:t>
            </w:r>
            <w:r w:rsidRPr="49D83364">
              <w:rPr>
                <w:rFonts w:ascii="Arial" w:eastAsia="Arial" w:hAnsi="Arial" w:cs="Arial"/>
                <w:sz w:val="24"/>
                <w:szCs w:val="24"/>
              </w:rPr>
              <w:t xml:space="preserve">delivering </w:t>
            </w:r>
            <w:r w:rsidRPr="5838C6F8">
              <w:rPr>
                <w:rFonts w:ascii="Arial" w:eastAsia="Arial" w:hAnsi="Arial" w:cs="Arial"/>
                <w:sz w:val="24"/>
                <w:szCs w:val="24"/>
              </w:rPr>
              <w:t xml:space="preserve">121 </w:t>
            </w:r>
            <w:r>
              <w:rPr>
                <w:rFonts w:ascii="Arial" w:eastAsia="Arial" w:hAnsi="Arial" w:cs="Arial"/>
                <w:sz w:val="24"/>
                <w:szCs w:val="24"/>
              </w:rPr>
              <w:t xml:space="preserve">support </w:t>
            </w:r>
            <w:r w:rsidRPr="5BA77DD1">
              <w:rPr>
                <w:rFonts w:ascii="Arial" w:eastAsia="Arial" w:hAnsi="Arial" w:cs="Arial"/>
                <w:sz w:val="24"/>
                <w:szCs w:val="24"/>
              </w:rPr>
              <w:t xml:space="preserve">and </w:t>
            </w:r>
            <w:r w:rsidRPr="51E21659">
              <w:rPr>
                <w:rFonts w:ascii="Arial" w:eastAsia="Arial" w:hAnsi="Arial" w:cs="Arial"/>
                <w:sz w:val="24"/>
                <w:szCs w:val="24"/>
              </w:rPr>
              <w:t>group</w:t>
            </w:r>
            <w:r w:rsidRPr="3ABD8C47">
              <w:rPr>
                <w:rFonts w:ascii="Arial" w:eastAsia="Arial" w:hAnsi="Arial" w:cs="Arial"/>
                <w:sz w:val="24"/>
                <w:szCs w:val="24"/>
              </w:rPr>
              <w:t xml:space="preserve"> </w:t>
            </w:r>
            <w:r w:rsidRPr="0E36ED12">
              <w:rPr>
                <w:rFonts w:ascii="Arial" w:eastAsia="Arial" w:hAnsi="Arial" w:cs="Arial"/>
                <w:sz w:val="24"/>
                <w:szCs w:val="24"/>
              </w:rPr>
              <w:t>sessions</w:t>
            </w:r>
            <w:r>
              <w:rPr>
                <w:rFonts w:ascii="Arial" w:eastAsia="Arial" w:hAnsi="Arial" w:cs="Arial"/>
                <w:sz w:val="24"/>
                <w:szCs w:val="24"/>
              </w:rPr>
              <w:t>.</w:t>
            </w:r>
          </w:p>
          <w:p w14:paraId="71AC0490" w14:textId="77777777" w:rsidR="00966D82" w:rsidRDefault="00966D82" w:rsidP="005F4BCC">
            <w:pPr>
              <w:spacing w:after="200" w:line="276" w:lineRule="auto"/>
              <w:rPr>
                <w:rFonts w:ascii="Arial" w:eastAsia="Arial" w:hAnsi="Arial" w:cs="Arial"/>
                <w:sz w:val="24"/>
                <w:szCs w:val="24"/>
              </w:rPr>
            </w:pPr>
            <w:r>
              <w:rPr>
                <w:rFonts w:ascii="Arial" w:eastAsia="Arial" w:hAnsi="Arial" w:cs="Arial"/>
                <w:sz w:val="24"/>
                <w:szCs w:val="24"/>
              </w:rPr>
              <w:t>Flexibility to adapt your delivery of therapeutic interventions to different settings, ages, developmental stages and presenting needs.</w:t>
            </w:r>
          </w:p>
          <w:p w14:paraId="6F37F3E8" w14:textId="77777777" w:rsidR="00966D82" w:rsidRDefault="00966D82" w:rsidP="005F4BCC">
            <w:pPr>
              <w:spacing w:after="200" w:line="276" w:lineRule="auto"/>
              <w:rPr>
                <w:rFonts w:ascii="Arial" w:eastAsia="Arial" w:hAnsi="Arial" w:cs="Arial"/>
                <w:sz w:val="24"/>
                <w:szCs w:val="24"/>
              </w:rPr>
            </w:pPr>
            <w:r w:rsidRPr="7744603A">
              <w:rPr>
                <w:rFonts w:ascii="Arial" w:eastAsia="Arial" w:hAnsi="Arial" w:cs="Arial"/>
                <w:sz w:val="24"/>
                <w:szCs w:val="24"/>
              </w:rPr>
              <w:t xml:space="preserve">The ability to safety work within your own </w:t>
            </w:r>
            <w:r w:rsidRPr="7744603A">
              <w:rPr>
                <w:rFonts w:ascii="Arial" w:eastAsia="Arial" w:hAnsi="Arial" w:cs="Arial"/>
                <w:sz w:val="24"/>
                <w:szCs w:val="24"/>
              </w:rPr>
              <w:lastRenderedPageBreak/>
              <w:t xml:space="preserve">competency levels and recognise when an alternative intervention or referral may be required. </w:t>
            </w:r>
          </w:p>
          <w:p w14:paraId="50950530" w14:textId="39EECD7D" w:rsidR="00966D82" w:rsidRPr="00323907" w:rsidRDefault="00966D82" w:rsidP="005F4BCC">
            <w:pPr>
              <w:spacing w:after="200" w:line="276" w:lineRule="auto"/>
              <w:rPr>
                <w:rFonts w:ascii="Arial" w:eastAsia="Arial" w:hAnsi="Arial" w:cs="Arial"/>
                <w:sz w:val="24"/>
                <w:szCs w:val="24"/>
              </w:rPr>
            </w:pPr>
            <w:r w:rsidRPr="00323907">
              <w:rPr>
                <w:rFonts w:ascii="Arial" w:eastAsia="Arial" w:hAnsi="Arial" w:cs="Arial"/>
                <w:sz w:val="24"/>
                <w:szCs w:val="24"/>
              </w:rPr>
              <w:t xml:space="preserve">The ability to manage professional relationships </w:t>
            </w:r>
            <w:r w:rsidR="00010F19" w:rsidRPr="00323907">
              <w:rPr>
                <w:rFonts w:ascii="Arial" w:eastAsia="Arial" w:hAnsi="Arial" w:cs="Arial"/>
                <w:sz w:val="24"/>
                <w:szCs w:val="24"/>
              </w:rPr>
              <w:t>e.g.</w:t>
            </w:r>
            <w:r w:rsidRPr="00323907">
              <w:rPr>
                <w:rFonts w:ascii="Arial" w:eastAsia="Arial" w:hAnsi="Arial" w:cs="Arial"/>
                <w:sz w:val="24"/>
                <w:szCs w:val="24"/>
              </w:rPr>
              <w:t xml:space="preserve"> with statutory services, other </w:t>
            </w:r>
            <w:r w:rsidR="00010F19" w:rsidRPr="00323907">
              <w:rPr>
                <w:rFonts w:ascii="Arial" w:eastAsia="Arial" w:hAnsi="Arial" w:cs="Arial"/>
                <w:sz w:val="24"/>
                <w:szCs w:val="24"/>
              </w:rPr>
              <w:t>agencies,</w:t>
            </w:r>
            <w:r w:rsidRPr="00323907">
              <w:rPr>
                <w:rFonts w:ascii="Arial" w:eastAsia="Arial" w:hAnsi="Arial" w:cs="Arial"/>
                <w:sz w:val="24"/>
                <w:szCs w:val="24"/>
              </w:rPr>
              <w:t xml:space="preserve"> and educational settings.</w:t>
            </w:r>
          </w:p>
          <w:p w14:paraId="7FF4F0A7" w14:textId="77777777" w:rsidR="00966D82" w:rsidRPr="00323907" w:rsidRDefault="00966D82" w:rsidP="005F4BCC">
            <w:pPr>
              <w:spacing w:after="200" w:line="276" w:lineRule="auto"/>
              <w:rPr>
                <w:rFonts w:ascii="Arial" w:eastAsia="Arial" w:hAnsi="Arial" w:cs="Arial"/>
                <w:sz w:val="24"/>
                <w:szCs w:val="24"/>
              </w:rPr>
            </w:pPr>
            <w:r w:rsidRPr="00323907">
              <w:rPr>
                <w:rFonts w:ascii="Arial" w:eastAsia="Arial" w:hAnsi="Arial" w:cs="Arial"/>
                <w:sz w:val="24"/>
                <w:szCs w:val="24"/>
              </w:rPr>
              <w:t xml:space="preserve">Ability to listen </w:t>
            </w:r>
            <w:r>
              <w:rPr>
                <w:rFonts w:ascii="Arial" w:eastAsia="Arial" w:hAnsi="Arial" w:cs="Arial"/>
                <w:sz w:val="24"/>
                <w:szCs w:val="24"/>
              </w:rPr>
              <w:t>to and work with</w:t>
            </w:r>
            <w:r w:rsidRPr="00323907">
              <w:rPr>
                <w:rFonts w:ascii="Arial" w:eastAsia="Arial" w:hAnsi="Arial" w:cs="Arial"/>
                <w:sz w:val="24"/>
                <w:szCs w:val="24"/>
              </w:rPr>
              <w:t xml:space="preserve"> emotional and potentially distressing material. </w:t>
            </w:r>
            <w:r w:rsidRPr="00323907">
              <w:rPr>
                <w:rFonts w:ascii="Arial" w:hAnsi="Arial" w:cs="Arial"/>
              </w:rPr>
              <w:br/>
            </w:r>
            <w:r w:rsidRPr="00323907">
              <w:rPr>
                <w:rFonts w:ascii="Arial" w:hAnsi="Arial" w:cs="Arial"/>
              </w:rPr>
              <w:br/>
            </w:r>
            <w:r w:rsidRPr="00323907">
              <w:rPr>
                <w:rFonts w:ascii="Arial" w:eastAsia="Arial" w:hAnsi="Arial" w:cs="Arial"/>
                <w:sz w:val="24"/>
                <w:szCs w:val="24"/>
              </w:rPr>
              <w:t>Ability to communicate clearly with people at all levels (excellent telephone skills, written and verbal communication) </w:t>
            </w:r>
          </w:p>
          <w:p w14:paraId="72C13E49" w14:textId="77777777" w:rsidR="00966D82" w:rsidRPr="00323907" w:rsidRDefault="00966D82" w:rsidP="005F4BCC">
            <w:pPr>
              <w:spacing w:after="200" w:line="276" w:lineRule="auto"/>
              <w:rPr>
                <w:rFonts w:ascii="Arial" w:eastAsia="Arial" w:hAnsi="Arial" w:cs="Arial"/>
                <w:sz w:val="24"/>
                <w:szCs w:val="24"/>
              </w:rPr>
            </w:pPr>
            <w:r w:rsidRPr="00323907">
              <w:rPr>
                <w:rFonts w:ascii="Arial" w:eastAsia="Arial" w:hAnsi="Arial" w:cs="Arial"/>
                <w:sz w:val="24"/>
                <w:szCs w:val="24"/>
              </w:rPr>
              <w:t>Attention to detail and an ability to manage accurate recording and reporting of information. </w:t>
            </w:r>
          </w:p>
          <w:p w14:paraId="7A7F6E07" w14:textId="62BC1C76" w:rsidR="00966D82" w:rsidRPr="00323907" w:rsidRDefault="00966D82" w:rsidP="005F4BCC">
            <w:pPr>
              <w:spacing w:after="200" w:line="276" w:lineRule="auto"/>
              <w:rPr>
                <w:rFonts w:ascii="Arial" w:eastAsia="Arial" w:hAnsi="Arial" w:cs="Arial"/>
                <w:sz w:val="24"/>
                <w:szCs w:val="24"/>
              </w:rPr>
            </w:pPr>
            <w:r w:rsidRPr="00323907">
              <w:rPr>
                <w:rFonts w:ascii="Arial" w:eastAsia="Arial" w:hAnsi="Arial" w:cs="Arial"/>
                <w:sz w:val="24"/>
                <w:szCs w:val="24"/>
              </w:rPr>
              <w:t>Proven ability to form and maintain good working relationships with colleagues</w:t>
            </w:r>
            <w:r w:rsidR="00010F19">
              <w:rPr>
                <w:rFonts w:ascii="Arial" w:eastAsia="Arial" w:hAnsi="Arial" w:cs="Arial"/>
                <w:sz w:val="24"/>
                <w:szCs w:val="24"/>
              </w:rPr>
              <w:t>.</w:t>
            </w:r>
          </w:p>
          <w:p w14:paraId="05ACF7F6" w14:textId="77777777" w:rsidR="00966D82" w:rsidRDefault="00966D82" w:rsidP="005F4BCC">
            <w:pPr>
              <w:spacing w:after="200" w:line="276" w:lineRule="auto"/>
              <w:rPr>
                <w:rFonts w:ascii="Arial" w:eastAsia="Arial" w:hAnsi="Arial" w:cs="Arial"/>
                <w:sz w:val="24"/>
                <w:szCs w:val="24"/>
              </w:rPr>
            </w:pPr>
            <w:r w:rsidRPr="00323907">
              <w:rPr>
                <w:rFonts w:ascii="Arial" w:eastAsia="Arial" w:hAnsi="Arial" w:cs="Arial"/>
                <w:sz w:val="24"/>
                <w:szCs w:val="24"/>
              </w:rPr>
              <w:t>Ability to</w:t>
            </w:r>
            <w:r>
              <w:rPr>
                <w:rFonts w:ascii="Arial" w:eastAsia="Arial" w:hAnsi="Arial" w:cs="Arial"/>
                <w:sz w:val="24"/>
                <w:szCs w:val="24"/>
              </w:rPr>
              <w:t xml:space="preserve"> plan and prioritise your own workload.</w:t>
            </w:r>
          </w:p>
          <w:p w14:paraId="57B13DC1" w14:textId="77777777" w:rsidR="00966D82" w:rsidRPr="00323907" w:rsidRDefault="00966D82" w:rsidP="005F4BCC">
            <w:pPr>
              <w:spacing w:after="200" w:line="276" w:lineRule="auto"/>
              <w:rPr>
                <w:rFonts w:ascii="Arial" w:eastAsia="Arial" w:hAnsi="Arial" w:cs="Arial"/>
                <w:sz w:val="24"/>
                <w:szCs w:val="24"/>
              </w:rPr>
            </w:pPr>
            <w:r>
              <w:rPr>
                <w:rFonts w:ascii="Arial" w:eastAsia="Arial" w:hAnsi="Arial" w:cs="Arial"/>
                <w:sz w:val="24"/>
                <w:szCs w:val="24"/>
              </w:rPr>
              <w:t xml:space="preserve">Ability to </w:t>
            </w:r>
            <w:r w:rsidRPr="00323907">
              <w:rPr>
                <w:rFonts w:ascii="Arial" w:eastAsia="Arial" w:hAnsi="Arial" w:cs="Arial"/>
                <w:sz w:val="24"/>
                <w:szCs w:val="24"/>
              </w:rPr>
              <w:t>use initiative to think through problems to find solutions and know when to seek help or advice from others. </w:t>
            </w:r>
          </w:p>
        </w:tc>
        <w:tc>
          <w:tcPr>
            <w:tcW w:w="2264" w:type="dxa"/>
            <w:tcBorders>
              <w:top w:val="single" w:sz="6" w:space="0" w:color="auto"/>
              <w:left w:val="single" w:sz="6" w:space="0" w:color="auto"/>
              <w:bottom w:val="single" w:sz="6" w:space="0" w:color="auto"/>
              <w:right w:val="single" w:sz="6" w:space="0" w:color="auto"/>
            </w:tcBorders>
          </w:tcPr>
          <w:p w14:paraId="459B0774" w14:textId="77777777" w:rsidR="00966D82" w:rsidRPr="00323907" w:rsidRDefault="00966D82" w:rsidP="005F4BCC">
            <w:pPr>
              <w:rPr>
                <w:rFonts w:ascii="Arial" w:eastAsia="Arial" w:hAnsi="Arial" w:cs="Arial"/>
                <w:color w:val="0070C0"/>
                <w:sz w:val="24"/>
                <w:szCs w:val="24"/>
              </w:rPr>
            </w:pPr>
          </w:p>
        </w:tc>
        <w:tc>
          <w:tcPr>
            <w:tcW w:w="2068" w:type="dxa"/>
            <w:gridSpan w:val="2"/>
            <w:tcBorders>
              <w:top w:val="single" w:sz="6" w:space="0" w:color="auto"/>
              <w:left w:val="single" w:sz="6" w:space="0" w:color="auto"/>
              <w:bottom w:val="single" w:sz="6" w:space="0" w:color="auto"/>
              <w:right w:val="single" w:sz="6" w:space="0" w:color="auto"/>
            </w:tcBorders>
          </w:tcPr>
          <w:p w14:paraId="6779CE05" w14:textId="77777777" w:rsidR="00966D82" w:rsidRPr="00323907" w:rsidRDefault="00966D82" w:rsidP="005F4BCC">
            <w:pPr>
              <w:spacing w:before="40" w:after="40"/>
              <w:rPr>
                <w:rFonts w:ascii="Arial" w:eastAsia="Arial" w:hAnsi="Arial" w:cs="Arial"/>
                <w:sz w:val="24"/>
                <w:szCs w:val="24"/>
              </w:rPr>
            </w:pPr>
            <w:r w:rsidRPr="00323907">
              <w:rPr>
                <w:rFonts w:ascii="Arial" w:eastAsia="Arial" w:hAnsi="Arial" w:cs="Arial"/>
                <w:sz w:val="24"/>
                <w:szCs w:val="24"/>
              </w:rPr>
              <w:t>Application form and Interview</w:t>
            </w:r>
          </w:p>
        </w:tc>
      </w:tr>
    </w:tbl>
    <w:p w14:paraId="5678F8AB" w14:textId="77777777" w:rsidR="00966D82" w:rsidRDefault="00966D82" w:rsidP="00966D82"/>
    <w:p w14:paraId="79E8A98F" w14:textId="77777777" w:rsidR="00966D82" w:rsidRDefault="00966D82" w:rsidP="00966D82"/>
    <w:p w14:paraId="6DBDD34D" w14:textId="77777777" w:rsidR="00966D82" w:rsidRDefault="00966D82" w:rsidP="00966D82"/>
    <w:p w14:paraId="266010A8" w14:textId="77777777" w:rsidR="00966D82" w:rsidRDefault="00966D82" w:rsidP="00966D82"/>
    <w:p w14:paraId="4E6BD539" w14:textId="77777777" w:rsidR="00966D82" w:rsidRDefault="00966D82" w:rsidP="00966D82"/>
    <w:p w14:paraId="19DFBD88" w14:textId="77777777" w:rsidR="00966D82" w:rsidRDefault="00966D82" w:rsidP="00966D82"/>
    <w:p w14:paraId="3776CB5F" w14:textId="77777777" w:rsidR="00966D82" w:rsidRPr="00323907" w:rsidRDefault="00966D82" w:rsidP="00966D82">
      <w:pPr>
        <w:rPr>
          <w:rFonts w:ascii="Arial" w:hAnsi="Arial" w:cs="Arial"/>
        </w:rPr>
      </w:pPr>
    </w:p>
    <w:p w14:paraId="4C11DD6C" w14:textId="77777777" w:rsidR="008B12B5" w:rsidRDefault="008B12B5"/>
    <w:sectPr w:rsidR="008B12B5" w:rsidSect="00966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sap">
    <w:altName w:val="Tahoma"/>
    <w:panose1 w:val="00000000000000000000"/>
    <w:charset w:val="00"/>
    <w:family w:val="swiss"/>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5D6A3"/>
    <w:multiLevelType w:val="hybridMultilevel"/>
    <w:tmpl w:val="195ACFF4"/>
    <w:lvl w:ilvl="0" w:tplc="61708F7C">
      <w:start w:val="1"/>
      <w:numFmt w:val="decimal"/>
      <w:lvlText w:val="%1."/>
      <w:lvlJc w:val="left"/>
      <w:pPr>
        <w:ind w:left="720" w:hanging="360"/>
      </w:pPr>
    </w:lvl>
    <w:lvl w:ilvl="1" w:tplc="08808DFE">
      <w:start w:val="1"/>
      <w:numFmt w:val="lowerLetter"/>
      <w:lvlText w:val="%2."/>
      <w:lvlJc w:val="left"/>
      <w:pPr>
        <w:ind w:left="1440" w:hanging="360"/>
      </w:pPr>
    </w:lvl>
    <w:lvl w:ilvl="2" w:tplc="C9BCE2D8">
      <w:start w:val="1"/>
      <w:numFmt w:val="lowerRoman"/>
      <w:lvlText w:val="%3."/>
      <w:lvlJc w:val="right"/>
      <w:pPr>
        <w:ind w:left="2160" w:hanging="180"/>
      </w:pPr>
    </w:lvl>
    <w:lvl w:ilvl="3" w:tplc="30069F5C">
      <w:start w:val="1"/>
      <w:numFmt w:val="decimal"/>
      <w:lvlText w:val="%4."/>
      <w:lvlJc w:val="left"/>
      <w:pPr>
        <w:ind w:left="2880" w:hanging="360"/>
      </w:pPr>
    </w:lvl>
    <w:lvl w:ilvl="4" w:tplc="145EAE40">
      <w:start w:val="1"/>
      <w:numFmt w:val="lowerLetter"/>
      <w:lvlText w:val="%5."/>
      <w:lvlJc w:val="left"/>
      <w:pPr>
        <w:ind w:left="3600" w:hanging="360"/>
      </w:pPr>
    </w:lvl>
    <w:lvl w:ilvl="5" w:tplc="792E7A76">
      <w:start w:val="1"/>
      <w:numFmt w:val="lowerRoman"/>
      <w:lvlText w:val="%6."/>
      <w:lvlJc w:val="right"/>
      <w:pPr>
        <w:ind w:left="4320" w:hanging="180"/>
      </w:pPr>
    </w:lvl>
    <w:lvl w:ilvl="6" w:tplc="67188416">
      <w:start w:val="1"/>
      <w:numFmt w:val="decimal"/>
      <w:lvlText w:val="%7."/>
      <w:lvlJc w:val="left"/>
      <w:pPr>
        <w:ind w:left="5040" w:hanging="360"/>
      </w:pPr>
    </w:lvl>
    <w:lvl w:ilvl="7" w:tplc="E4401A0C">
      <w:start w:val="1"/>
      <w:numFmt w:val="lowerLetter"/>
      <w:lvlText w:val="%8."/>
      <w:lvlJc w:val="left"/>
      <w:pPr>
        <w:ind w:left="5760" w:hanging="360"/>
      </w:pPr>
    </w:lvl>
    <w:lvl w:ilvl="8" w:tplc="AD226F4E">
      <w:start w:val="1"/>
      <w:numFmt w:val="lowerRoman"/>
      <w:lvlText w:val="%9."/>
      <w:lvlJc w:val="right"/>
      <w:pPr>
        <w:ind w:left="6480" w:hanging="180"/>
      </w:pPr>
    </w:lvl>
  </w:abstractNum>
  <w:abstractNum w:abstractNumId="1" w15:restartNumberingAfterBreak="0">
    <w:nsid w:val="42771865"/>
    <w:multiLevelType w:val="hybridMultilevel"/>
    <w:tmpl w:val="19BC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B984C9"/>
    <w:multiLevelType w:val="hybridMultilevel"/>
    <w:tmpl w:val="FFFFFFFF"/>
    <w:lvl w:ilvl="0" w:tplc="CED68F10">
      <w:start w:val="1"/>
      <w:numFmt w:val="bullet"/>
      <w:lvlText w:val=""/>
      <w:lvlJc w:val="left"/>
      <w:pPr>
        <w:ind w:left="720" w:hanging="360"/>
      </w:pPr>
      <w:rPr>
        <w:rFonts w:ascii="Symbol" w:hAnsi="Symbol" w:hint="default"/>
      </w:rPr>
    </w:lvl>
    <w:lvl w:ilvl="1" w:tplc="BF3282DC">
      <w:start w:val="1"/>
      <w:numFmt w:val="bullet"/>
      <w:lvlText w:val="o"/>
      <w:lvlJc w:val="left"/>
      <w:pPr>
        <w:ind w:left="1440" w:hanging="360"/>
      </w:pPr>
      <w:rPr>
        <w:rFonts w:ascii="Courier New" w:hAnsi="Courier New" w:hint="default"/>
      </w:rPr>
    </w:lvl>
    <w:lvl w:ilvl="2" w:tplc="C180C9E6">
      <w:start w:val="1"/>
      <w:numFmt w:val="bullet"/>
      <w:lvlText w:val=""/>
      <w:lvlJc w:val="left"/>
      <w:pPr>
        <w:ind w:left="2160" w:hanging="360"/>
      </w:pPr>
      <w:rPr>
        <w:rFonts w:ascii="Wingdings" w:hAnsi="Wingdings" w:hint="default"/>
      </w:rPr>
    </w:lvl>
    <w:lvl w:ilvl="3" w:tplc="2892F37E">
      <w:start w:val="1"/>
      <w:numFmt w:val="bullet"/>
      <w:lvlText w:val=""/>
      <w:lvlJc w:val="left"/>
      <w:pPr>
        <w:ind w:left="2880" w:hanging="360"/>
      </w:pPr>
      <w:rPr>
        <w:rFonts w:ascii="Symbol" w:hAnsi="Symbol" w:hint="default"/>
      </w:rPr>
    </w:lvl>
    <w:lvl w:ilvl="4" w:tplc="C9BCAB7C">
      <w:start w:val="1"/>
      <w:numFmt w:val="bullet"/>
      <w:lvlText w:val="o"/>
      <w:lvlJc w:val="left"/>
      <w:pPr>
        <w:ind w:left="3600" w:hanging="360"/>
      </w:pPr>
      <w:rPr>
        <w:rFonts w:ascii="Courier New" w:hAnsi="Courier New" w:hint="default"/>
      </w:rPr>
    </w:lvl>
    <w:lvl w:ilvl="5" w:tplc="26EEBD9E">
      <w:start w:val="1"/>
      <w:numFmt w:val="bullet"/>
      <w:lvlText w:val=""/>
      <w:lvlJc w:val="left"/>
      <w:pPr>
        <w:ind w:left="4320" w:hanging="360"/>
      </w:pPr>
      <w:rPr>
        <w:rFonts w:ascii="Wingdings" w:hAnsi="Wingdings" w:hint="default"/>
      </w:rPr>
    </w:lvl>
    <w:lvl w:ilvl="6" w:tplc="0B82D7A8">
      <w:start w:val="1"/>
      <w:numFmt w:val="bullet"/>
      <w:lvlText w:val=""/>
      <w:lvlJc w:val="left"/>
      <w:pPr>
        <w:ind w:left="5040" w:hanging="360"/>
      </w:pPr>
      <w:rPr>
        <w:rFonts w:ascii="Symbol" w:hAnsi="Symbol" w:hint="default"/>
      </w:rPr>
    </w:lvl>
    <w:lvl w:ilvl="7" w:tplc="F8A8FD40">
      <w:start w:val="1"/>
      <w:numFmt w:val="bullet"/>
      <w:lvlText w:val="o"/>
      <w:lvlJc w:val="left"/>
      <w:pPr>
        <w:ind w:left="5760" w:hanging="360"/>
      </w:pPr>
      <w:rPr>
        <w:rFonts w:ascii="Courier New" w:hAnsi="Courier New" w:hint="default"/>
      </w:rPr>
    </w:lvl>
    <w:lvl w:ilvl="8" w:tplc="0520F092">
      <w:start w:val="1"/>
      <w:numFmt w:val="bullet"/>
      <w:lvlText w:val=""/>
      <w:lvlJc w:val="left"/>
      <w:pPr>
        <w:ind w:left="6480" w:hanging="360"/>
      </w:pPr>
      <w:rPr>
        <w:rFonts w:ascii="Wingdings" w:hAnsi="Wingdings" w:hint="default"/>
      </w:rPr>
    </w:lvl>
  </w:abstractNum>
  <w:abstractNum w:abstractNumId="3" w15:restartNumberingAfterBreak="0">
    <w:nsid w:val="4D4C069D"/>
    <w:multiLevelType w:val="hybridMultilevel"/>
    <w:tmpl w:val="C8EA2DE2"/>
    <w:lvl w:ilvl="0" w:tplc="B72A588A">
      <w:start w:val="1"/>
      <w:numFmt w:val="bullet"/>
      <w:lvlText w:val=""/>
      <w:lvlJc w:val="left"/>
      <w:pPr>
        <w:ind w:left="720" w:hanging="360"/>
      </w:pPr>
      <w:rPr>
        <w:rFonts w:ascii="Symbol" w:hAnsi="Symbol" w:hint="default"/>
      </w:rPr>
    </w:lvl>
    <w:lvl w:ilvl="1" w:tplc="3F504EF4">
      <w:start w:val="1"/>
      <w:numFmt w:val="bullet"/>
      <w:lvlText w:val="o"/>
      <w:lvlJc w:val="left"/>
      <w:pPr>
        <w:ind w:left="1440" w:hanging="360"/>
      </w:pPr>
      <w:rPr>
        <w:rFonts w:ascii="Courier New" w:hAnsi="Courier New" w:hint="default"/>
      </w:rPr>
    </w:lvl>
    <w:lvl w:ilvl="2" w:tplc="5740C178">
      <w:start w:val="1"/>
      <w:numFmt w:val="bullet"/>
      <w:lvlText w:val=""/>
      <w:lvlJc w:val="left"/>
      <w:pPr>
        <w:ind w:left="2160" w:hanging="360"/>
      </w:pPr>
      <w:rPr>
        <w:rFonts w:ascii="Wingdings" w:hAnsi="Wingdings" w:hint="default"/>
      </w:rPr>
    </w:lvl>
    <w:lvl w:ilvl="3" w:tplc="9222CEC2">
      <w:start w:val="1"/>
      <w:numFmt w:val="bullet"/>
      <w:lvlText w:val=""/>
      <w:lvlJc w:val="left"/>
      <w:pPr>
        <w:ind w:left="2880" w:hanging="360"/>
      </w:pPr>
      <w:rPr>
        <w:rFonts w:ascii="Symbol" w:hAnsi="Symbol" w:hint="default"/>
      </w:rPr>
    </w:lvl>
    <w:lvl w:ilvl="4" w:tplc="77902AEE">
      <w:start w:val="1"/>
      <w:numFmt w:val="bullet"/>
      <w:lvlText w:val="o"/>
      <w:lvlJc w:val="left"/>
      <w:pPr>
        <w:ind w:left="3600" w:hanging="360"/>
      </w:pPr>
      <w:rPr>
        <w:rFonts w:ascii="Courier New" w:hAnsi="Courier New" w:hint="default"/>
      </w:rPr>
    </w:lvl>
    <w:lvl w:ilvl="5" w:tplc="43B86D9C">
      <w:start w:val="1"/>
      <w:numFmt w:val="bullet"/>
      <w:lvlText w:val=""/>
      <w:lvlJc w:val="left"/>
      <w:pPr>
        <w:ind w:left="4320" w:hanging="360"/>
      </w:pPr>
      <w:rPr>
        <w:rFonts w:ascii="Wingdings" w:hAnsi="Wingdings" w:hint="default"/>
      </w:rPr>
    </w:lvl>
    <w:lvl w:ilvl="6" w:tplc="8F0433C6">
      <w:start w:val="1"/>
      <w:numFmt w:val="bullet"/>
      <w:lvlText w:val=""/>
      <w:lvlJc w:val="left"/>
      <w:pPr>
        <w:ind w:left="5040" w:hanging="360"/>
      </w:pPr>
      <w:rPr>
        <w:rFonts w:ascii="Symbol" w:hAnsi="Symbol" w:hint="default"/>
      </w:rPr>
    </w:lvl>
    <w:lvl w:ilvl="7" w:tplc="9F44818A">
      <w:start w:val="1"/>
      <w:numFmt w:val="bullet"/>
      <w:lvlText w:val="o"/>
      <w:lvlJc w:val="left"/>
      <w:pPr>
        <w:ind w:left="5760" w:hanging="360"/>
      </w:pPr>
      <w:rPr>
        <w:rFonts w:ascii="Courier New" w:hAnsi="Courier New" w:hint="default"/>
      </w:rPr>
    </w:lvl>
    <w:lvl w:ilvl="8" w:tplc="FD0A357C">
      <w:start w:val="1"/>
      <w:numFmt w:val="bullet"/>
      <w:lvlText w:val=""/>
      <w:lvlJc w:val="left"/>
      <w:pPr>
        <w:ind w:left="6480" w:hanging="360"/>
      </w:pPr>
      <w:rPr>
        <w:rFonts w:ascii="Wingdings" w:hAnsi="Wingdings" w:hint="default"/>
      </w:rPr>
    </w:lvl>
  </w:abstractNum>
  <w:abstractNum w:abstractNumId="4" w15:restartNumberingAfterBreak="0">
    <w:nsid w:val="51DA5E4D"/>
    <w:multiLevelType w:val="hybridMultilevel"/>
    <w:tmpl w:val="47200ECA"/>
    <w:lvl w:ilvl="0" w:tplc="C2748E80">
      <w:start w:val="1"/>
      <w:numFmt w:val="bullet"/>
      <w:lvlText w:val=""/>
      <w:lvlJc w:val="left"/>
      <w:pPr>
        <w:ind w:left="720" w:hanging="360"/>
      </w:pPr>
      <w:rPr>
        <w:rFonts w:ascii="Symbol" w:hAnsi="Symbol" w:hint="default"/>
      </w:rPr>
    </w:lvl>
    <w:lvl w:ilvl="1" w:tplc="6FE4F87E">
      <w:start w:val="1"/>
      <w:numFmt w:val="bullet"/>
      <w:lvlText w:val="o"/>
      <w:lvlJc w:val="left"/>
      <w:pPr>
        <w:ind w:left="1440" w:hanging="360"/>
      </w:pPr>
      <w:rPr>
        <w:rFonts w:ascii="Courier New" w:hAnsi="Courier New" w:hint="default"/>
      </w:rPr>
    </w:lvl>
    <w:lvl w:ilvl="2" w:tplc="B2805896">
      <w:start w:val="1"/>
      <w:numFmt w:val="bullet"/>
      <w:lvlText w:val=""/>
      <w:lvlJc w:val="left"/>
      <w:pPr>
        <w:ind w:left="2160" w:hanging="360"/>
      </w:pPr>
      <w:rPr>
        <w:rFonts w:ascii="Wingdings" w:hAnsi="Wingdings" w:hint="default"/>
      </w:rPr>
    </w:lvl>
    <w:lvl w:ilvl="3" w:tplc="F9AE4D3C">
      <w:start w:val="1"/>
      <w:numFmt w:val="bullet"/>
      <w:lvlText w:val=""/>
      <w:lvlJc w:val="left"/>
      <w:pPr>
        <w:ind w:left="2880" w:hanging="360"/>
      </w:pPr>
      <w:rPr>
        <w:rFonts w:ascii="Symbol" w:hAnsi="Symbol" w:hint="default"/>
      </w:rPr>
    </w:lvl>
    <w:lvl w:ilvl="4" w:tplc="867258AC">
      <w:start w:val="1"/>
      <w:numFmt w:val="bullet"/>
      <w:lvlText w:val="o"/>
      <w:lvlJc w:val="left"/>
      <w:pPr>
        <w:ind w:left="3600" w:hanging="360"/>
      </w:pPr>
      <w:rPr>
        <w:rFonts w:ascii="Courier New" w:hAnsi="Courier New" w:hint="default"/>
      </w:rPr>
    </w:lvl>
    <w:lvl w:ilvl="5" w:tplc="23AE5148">
      <w:start w:val="1"/>
      <w:numFmt w:val="bullet"/>
      <w:lvlText w:val=""/>
      <w:lvlJc w:val="left"/>
      <w:pPr>
        <w:ind w:left="4320" w:hanging="360"/>
      </w:pPr>
      <w:rPr>
        <w:rFonts w:ascii="Wingdings" w:hAnsi="Wingdings" w:hint="default"/>
      </w:rPr>
    </w:lvl>
    <w:lvl w:ilvl="6" w:tplc="A626820C">
      <w:start w:val="1"/>
      <w:numFmt w:val="bullet"/>
      <w:lvlText w:val=""/>
      <w:lvlJc w:val="left"/>
      <w:pPr>
        <w:ind w:left="5040" w:hanging="360"/>
      </w:pPr>
      <w:rPr>
        <w:rFonts w:ascii="Symbol" w:hAnsi="Symbol" w:hint="default"/>
      </w:rPr>
    </w:lvl>
    <w:lvl w:ilvl="7" w:tplc="98AEB054">
      <w:start w:val="1"/>
      <w:numFmt w:val="bullet"/>
      <w:lvlText w:val="o"/>
      <w:lvlJc w:val="left"/>
      <w:pPr>
        <w:ind w:left="5760" w:hanging="360"/>
      </w:pPr>
      <w:rPr>
        <w:rFonts w:ascii="Courier New" w:hAnsi="Courier New" w:hint="default"/>
      </w:rPr>
    </w:lvl>
    <w:lvl w:ilvl="8" w:tplc="3BB0589E">
      <w:start w:val="1"/>
      <w:numFmt w:val="bullet"/>
      <w:lvlText w:val=""/>
      <w:lvlJc w:val="left"/>
      <w:pPr>
        <w:ind w:left="6480" w:hanging="360"/>
      </w:pPr>
      <w:rPr>
        <w:rFonts w:ascii="Wingdings" w:hAnsi="Wingdings" w:hint="default"/>
      </w:rPr>
    </w:lvl>
  </w:abstractNum>
  <w:abstractNum w:abstractNumId="5" w15:restartNumberingAfterBreak="0">
    <w:nsid w:val="796A1D93"/>
    <w:multiLevelType w:val="hybridMultilevel"/>
    <w:tmpl w:val="E656F400"/>
    <w:lvl w:ilvl="0" w:tplc="3A6CADFE">
      <w:start w:val="1"/>
      <w:numFmt w:val="decimal"/>
      <w:pStyle w:val="ListParagraph"/>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7327650">
    <w:abstractNumId w:val="0"/>
  </w:num>
  <w:num w:numId="2" w16cid:durableId="925000848">
    <w:abstractNumId w:val="4"/>
  </w:num>
  <w:num w:numId="3" w16cid:durableId="800806927">
    <w:abstractNumId w:val="3"/>
  </w:num>
  <w:num w:numId="4" w16cid:durableId="1119640187">
    <w:abstractNumId w:val="5"/>
  </w:num>
  <w:num w:numId="5" w16cid:durableId="1197502139">
    <w:abstractNumId w:val="2"/>
  </w:num>
  <w:num w:numId="6" w16cid:durableId="909921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82"/>
    <w:rsid w:val="00010F19"/>
    <w:rsid w:val="000A3A9D"/>
    <w:rsid w:val="000B0CC7"/>
    <w:rsid w:val="0013358B"/>
    <w:rsid w:val="00423D1E"/>
    <w:rsid w:val="00431E39"/>
    <w:rsid w:val="004A08E4"/>
    <w:rsid w:val="006738BA"/>
    <w:rsid w:val="006B42E3"/>
    <w:rsid w:val="00755D69"/>
    <w:rsid w:val="00816AC8"/>
    <w:rsid w:val="008B12B5"/>
    <w:rsid w:val="00966D82"/>
    <w:rsid w:val="00A83B64"/>
    <w:rsid w:val="00AB6860"/>
    <w:rsid w:val="00BA2B4D"/>
    <w:rsid w:val="00D26A8F"/>
    <w:rsid w:val="00D44BED"/>
    <w:rsid w:val="0DCE9A9B"/>
    <w:rsid w:val="11CA0E7B"/>
    <w:rsid w:val="16D3604C"/>
    <w:rsid w:val="196FBF2D"/>
    <w:rsid w:val="20B6BABF"/>
    <w:rsid w:val="22A88AEF"/>
    <w:rsid w:val="2D93FC08"/>
    <w:rsid w:val="32A09346"/>
    <w:rsid w:val="38E2FAAB"/>
    <w:rsid w:val="3A68213F"/>
    <w:rsid w:val="3D61BA3C"/>
    <w:rsid w:val="3FFED4DD"/>
    <w:rsid w:val="48F89382"/>
    <w:rsid w:val="4B19051B"/>
    <w:rsid w:val="4E8511C8"/>
    <w:rsid w:val="4FB5A202"/>
    <w:rsid w:val="583CF7DE"/>
    <w:rsid w:val="60C94ADA"/>
    <w:rsid w:val="610F6A0B"/>
    <w:rsid w:val="617D5997"/>
    <w:rsid w:val="63485417"/>
    <w:rsid w:val="64FD689B"/>
    <w:rsid w:val="70F3E5EC"/>
    <w:rsid w:val="71BAE61C"/>
    <w:rsid w:val="7DC85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28E2"/>
  <w15:chartTrackingRefBased/>
  <w15:docId w15:val="{DD6F92F3-F3D5-421D-A74B-EF99B6BE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82"/>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66D8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aliases w:val="Numbered list,List Paragraph12,L,Bullet Style,List Paragrap,Bullet Styl,No Spacing11,Bullet Poin,L1,L2,L3,NumberedList,MAIN CONTE,F5 List Paragraph,Dot pt,List Paragraph1,No Spacing1,List Paragraph Char Char Char,Indicator Text,Bullet 1"/>
    <w:basedOn w:val="Normal"/>
    <w:link w:val="ListParagraphChar"/>
    <w:uiPriority w:val="34"/>
    <w:qFormat/>
    <w:rsid w:val="00966D82"/>
    <w:pPr>
      <w:numPr>
        <w:numId w:val="4"/>
      </w:numPr>
      <w:contextualSpacing/>
    </w:pPr>
    <w:rPr>
      <w:rFonts w:ascii="Asap" w:hAnsi="Asap" w:cs="Arial"/>
      <w:sz w:val="20"/>
      <w:szCs w:val="18"/>
      <w:lang w:eastAsia="en-US"/>
    </w:rPr>
  </w:style>
  <w:style w:type="character" w:customStyle="1" w:styleId="ListParagraphChar">
    <w:name w:val="List Paragraph Char"/>
    <w:aliases w:val="Numbered list Char,List Paragraph12 Char,L Char,Bullet Style Char,List Paragrap Char,Bullet Styl Char,No Spacing11 Char,Bullet Poin Char,L1 Char,L2 Char,L3 Char,NumberedList Char,MAIN CONTE Char,F5 List Paragraph Char,Dot pt Char"/>
    <w:basedOn w:val="DefaultParagraphFont"/>
    <w:link w:val="ListParagraph"/>
    <w:uiPriority w:val="34"/>
    <w:qFormat/>
    <w:rsid w:val="00966D82"/>
    <w:rPr>
      <w:rFonts w:ascii="Asap" w:hAnsi="Asap" w:cs="Arial"/>
      <w:kern w:val="0"/>
      <w:sz w:val="20"/>
      <w:szCs w:val="18"/>
      <w14:ligatures w14:val="none"/>
    </w:rPr>
  </w:style>
  <w:style w:type="character" w:customStyle="1" w:styleId="HeaderChar">
    <w:name w:val="Header Char"/>
    <w:basedOn w:val="DefaultParagraphFont"/>
    <w:link w:val="Header"/>
    <w:uiPriority w:val="99"/>
    <w:rsid w:val="00966D82"/>
  </w:style>
  <w:style w:type="paragraph" w:styleId="Header">
    <w:name w:val="header"/>
    <w:basedOn w:val="Normal"/>
    <w:link w:val="HeaderChar"/>
    <w:uiPriority w:val="99"/>
    <w:unhideWhenUsed/>
    <w:rsid w:val="00966D82"/>
    <w:pPr>
      <w:tabs>
        <w:tab w:val="center" w:pos="4680"/>
        <w:tab w:val="right" w:pos="9360"/>
      </w:tabs>
    </w:pPr>
    <w:rPr>
      <w:rFonts w:asciiTheme="minorHAnsi" w:hAnsiTheme="minorHAnsi" w:cstheme="minorBidi"/>
      <w:kern w:val="2"/>
      <w:lang w:eastAsia="en-US"/>
      <w14:ligatures w14:val="standardContextual"/>
    </w:rPr>
  </w:style>
  <w:style w:type="character" w:customStyle="1" w:styleId="HeaderChar1">
    <w:name w:val="Header Char1"/>
    <w:basedOn w:val="DefaultParagraphFont"/>
    <w:uiPriority w:val="99"/>
    <w:semiHidden/>
    <w:rsid w:val="00966D82"/>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01a0d9-b5f8-40ae-b060-cc2d2699d730">
      <Terms xmlns="http://schemas.microsoft.com/office/infopath/2007/PartnerControls"/>
    </lcf76f155ced4ddcb4097134ff3c332f>
    <TaxCatchAll xmlns="a337e386-1a4e-45f3-8b8e-f01da36e6b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FE9ACAB871C640AA77CBE5993A364A" ma:contentTypeVersion="18" ma:contentTypeDescription="Create a new document." ma:contentTypeScope="" ma:versionID="ce1a01a89da57bfc2a787880d8164567">
  <xsd:schema xmlns:xsd="http://www.w3.org/2001/XMLSchema" xmlns:xs="http://www.w3.org/2001/XMLSchema" xmlns:p="http://schemas.microsoft.com/office/2006/metadata/properties" xmlns:ns2="dc01a0d9-b5f8-40ae-b060-cc2d2699d730" xmlns:ns3="a337e386-1a4e-45f3-8b8e-f01da36e6bcb" targetNamespace="http://schemas.microsoft.com/office/2006/metadata/properties" ma:root="true" ma:fieldsID="93b68a7b0714a2be772023ab058ae387" ns2:_="" ns3:_="">
    <xsd:import namespace="dc01a0d9-b5f8-40ae-b060-cc2d2699d730"/>
    <xsd:import namespace="a337e386-1a4e-45f3-8b8e-f01da36e6b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1a0d9-b5f8-40ae-b060-cc2d2699d7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9eec9f-85e3-4b70-8cc6-2117d341c2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7e386-1a4e-45f3-8b8e-f01da36e6bc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62f02c18-d31d-481a-b455-7899addfc755}" ma:internalName="TaxCatchAll" ma:showField="CatchAllData" ma:web="a337e386-1a4e-45f3-8b8e-f01da36e6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9736D-A6DC-4A17-8E7D-F08CA9056D53}">
  <ds:schemaRefs>
    <ds:schemaRef ds:uri="http://purl.org/dc/elements/1.1/"/>
    <ds:schemaRef ds:uri="http://purl.org/dc/dcmitype/"/>
    <ds:schemaRef ds:uri="a337e386-1a4e-45f3-8b8e-f01da36e6bcb"/>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dc01a0d9-b5f8-40ae-b060-cc2d2699d73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044337F-2E81-410F-AF96-935849697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1a0d9-b5f8-40ae-b060-cc2d2699d730"/>
    <ds:schemaRef ds:uri="a337e386-1a4e-45f3-8b8e-f01da36e6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C0106-E502-4B4E-BC7A-47A2537C09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1054</Words>
  <Characters>6008</Characters>
  <Application>Microsoft Office Word</Application>
  <DocSecurity>0</DocSecurity>
  <Lines>50</Lines>
  <Paragraphs>14</Paragraphs>
  <ScaleCrop>false</ScaleCrop>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Bailey</dc:creator>
  <cp:keywords/>
  <dc:description/>
  <cp:lastModifiedBy>Aysha Gibbons</cp:lastModifiedBy>
  <cp:revision>2</cp:revision>
  <dcterms:created xsi:type="dcterms:W3CDTF">2025-09-16T14:28:00Z</dcterms:created>
  <dcterms:modified xsi:type="dcterms:W3CDTF">2025-09-16T14:28:00Z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0x010100DBFE9ACAB871C640AA77CBE5993A364A</vt:lpwstr>
  </property>
  <property fmtid="{D5CDD505-2E9C-101B-9397-08002B2CF9AE}" pid="3" name="MediaServiceImageTags">
    <vt:lpwstr/>
  </property>
</Properties>
</file>