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B6C1E" w:rsidRDefault="006E32E1" w:rsidP="00927F26">
      <w:pPr>
        <w:pStyle w:val="Body"/>
        <w:rPr>
          <w:b/>
          <w:noProof/>
          <w:sz w:val="28"/>
          <w:szCs w:val="28"/>
          <w:lang w:val="en-US"/>
        </w:rPr>
      </w:pPr>
      <w:r w:rsidRPr="00EF6224">
        <w:rPr>
          <w:b/>
          <w:noProof/>
          <w:sz w:val="28"/>
          <w:szCs w:val="28"/>
          <w:lang w:val="en-US"/>
        </w:rPr>
        <w:drawing>
          <wp:inline distT="0" distB="0" distL="0" distR="0" wp14:anchorId="565E3D74" wp14:editId="56C286B2">
            <wp:extent cx="1666875" cy="1152525"/>
            <wp:effectExtent l="0" t="0" r="0" b="0"/>
            <wp:docPr id="1" name="Picture 5" descr="C:\Users\Peter\Documents\Relate\TLC Talk Listen Change\Logo\TLC_Logo_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eter\Documents\Relate\TLC Talk Listen Change\Logo\TLC_Logo_CMYK-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152525"/>
                    </a:xfrm>
                    <a:prstGeom prst="rect">
                      <a:avLst/>
                    </a:prstGeom>
                    <a:noFill/>
                    <a:ln>
                      <a:noFill/>
                    </a:ln>
                  </pic:spPr>
                </pic:pic>
              </a:graphicData>
            </a:graphic>
          </wp:inline>
        </w:drawing>
      </w:r>
      <w:r w:rsidR="00EF6224">
        <w:rPr>
          <w:b/>
          <w:noProof/>
          <w:sz w:val="28"/>
          <w:szCs w:val="28"/>
          <w:lang w:val="en-US"/>
        </w:rPr>
        <w:tab/>
      </w:r>
      <w:r w:rsidR="00927F26">
        <w:rPr>
          <w:b/>
          <w:noProof/>
          <w:sz w:val="28"/>
          <w:szCs w:val="28"/>
          <w:lang w:val="en-US"/>
        </w:rPr>
        <w:tab/>
      </w:r>
    </w:p>
    <w:p w14:paraId="0AEE970E" w14:textId="77777777" w:rsidR="001B6C1E" w:rsidRPr="001B6C1E" w:rsidRDefault="001B6C1E" w:rsidP="001B6C1E">
      <w:pPr>
        <w:jc w:val="center"/>
        <w:textAlignment w:val="baseline"/>
        <w:rPr>
          <w:rFonts w:ascii="Segoe UI" w:hAnsi="Segoe UI" w:cs="Segoe UI"/>
          <w:sz w:val="18"/>
          <w:szCs w:val="18"/>
          <w:lang w:eastAsia="en-GB"/>
        </w:rPr>
      </w:pPr>
      <w:r w:rsidRPr="001B6C1E">
        <w:rPr>
          <w:rFonts w:ascii="Calibri" w:hAnsi="Calibri" w:cs="Calibri"/>
          <w:b/>
          <w:bCs/>
          <w:color w:val="ED7D31"/>
          <w:szCs w:val="22"/>
          <w:lang w:eastAsia="en-GB"/>
        </w:rPr>
        <w:t>TLC: Talk, Listen, Change</w:t>
      </w:r>
      <w:r w:rsidRPr="001B6C1E">
        <w:rPr>
          <w:rFonts w:ascii="Calibri" w:hAnsi="Calibri" w:cs="Calibri"/>
          <w:color w:val="ED7D31"/>
          <w:szCs w:val="22"/>
          <w:lang w:eastAsia="en-GB"/>
        </w:rPr>
        <w:t> </w:t>
      </w:r>
    </w:p>
    <w:p w14:paraId="6E7BEAA2" w14:textId="77777777" w:rsidR="001B6C1E" w:rsidRPr="001B6C1E" w:rsidRDefault="001B6C1E" w:rsidP="001B6C1E">
      <w:pPr>
        <w:jc w:val="center"/>
        <w:textAlignment w:val="baseline"/>
        <w:rPr>
          <w:rFonts w:ascii="Segoe UI" w:hAnsi="Segoe UI" w:cs="Segoe UI"/>
          <w:sz w:val="18"/>
          <w:szCs w:val="18"/>
          <w:lang w:eastAsia="en-GB"/>
        </w:rPr>
      </w:pPr>
      <w:r w:rsidRPr="001B6C1E">
        <w:rPr>
          <w:rFonts w:ascii="Calibri" w:hAnsi="Calibri" w:cs="Calibri"/>
          <w:color w:val="ED7D31"/>
          <w:szCs w:val="22"/>
          <w:lang w:eastAsia="en-GB"/>
        </w:rPr>
        <w:t> </w:t>
      </w:r>
    </w:p>
    <w:p w14:paraId="59B8F75D" w14:textId="77777777" w:rsidR="001B6C1E" w:rsidRPr="001B6C1E" w:rsidRDefault="001B6C1E" w:rsidP="001B6C1E">
      <w:pPr>
        <w:jc w:val="center"/>
        <w:textAlignment w:val="baseline"/>
        <w:rPr>
          <w:rFonts w:ascii="Segoe UI" w:hAnsi="Segoe UI" w:cs="Segoe UI"/>
          <w:sz w:val="18"/>
          <w:szCs w:val="18"/>
          <w:lang w:eastAsia="en-GB"/>
        </w:rPr>
      </w:pPr>
      <w:r w:rsidRPr="001B6C1E">
        <w:rPr>
          <w:rFonts w:ascii="Calibri" w:hAnsi="Calibri" w:cs="Calibri"/>
          <w:b/>
          <w:bCs/>
          <w:color w:val="ED7D31"/>
          <w:szCs w:val="22"/>
          <w:lang w:eastAsia="en-GB"/>
        </w:rPr>
        <w:t>Role Profile</w:t>
      </w:r>
      <w:r w:rsidRPr="001B6C1E">
        <w:rPr>
          <w:rFonts w:ascii="Calibri" w:hAnsi="Calibri" w:cs="Calibri"/>
          <w:color w:val="ED7D31"/>
          <w:szCs w:val="22"/>
          <w:lang w:eastAsia="en-GB"/>
        </w:rPr>
        <w:t> </w:t>
      </w:r>
    </w:p>
    <w:p w14:paraId="63E4A9CD"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szCs w:val="22"/>
          <w:lang w:eastAsia="en-GB"/>
        </w:rPr>
        <w:t> </w:t>
      </w:r>
    </w:p>
    <w:p w14:paraId="1A6F3267" w14:textId="77777777" w:rsidR="00E01303" w:rsidRDefault="001B6C1E" w:rsidP="001B6C1E">
      <w:pPr>
        <w:ind w:left="2160" w:hanging="2160"/>
        <w:textAlignment w:val="baseline"/>
        <w:rPr>
          <w:rFonts w:ascii="Calibri" w:hAnsi="Calibri" w:cs="Calibri"/>
          <w:lang w:eastAsia="en-GB"/>
        </w:rPr>
      </w:pPr>
      <w:r w:rsidRPr="09F4655F">
        <w:rPr>
          <w:rFonts w:ascii="Calibri" w:hAnsi="Calibri" w:cs="Calibri"/>
          <w:b/>
          <w:bCs/>
          <w:lang w:eastAsia="en-GB"/>
        </w:rPr>
        <w:t>Job Title:</w:t>
      </w:r>
      <w:r w:rsidR="3C9F558E" w:rsidRPr="09F4655F">
        <w:rPr>
          <w:rFonts w:ascii="Calibri" w:hAnsi="Calibri" w:cs="Calibri"/>
          <w:b/>
          <w:bCs/>
          <w:lang w:eastAsia="en-GB"/>
        </w:rPr>
        <w:t xml:space="preserve"> </w:t>
      </w:r>
      <w:r w:rsidR="00243FB8">
        <w:rPr>
          <w:rFonts w:ascii="Calibri" w:hAnsi="Calibri" w:cs="Calibri"/>
          <w:b/>
          <w:bCs/>
          <w:lang w:eastAsia="en-GB"/>
        </w:rPr>
        <w:tab/>
      </w:r>
      <w:r w:rsidRPr="09F4655F">
        <w:rPr>
          <w:rFonts w:ascii="Calibri" w:hAnsi="Calibri" w:cs="Calibri"/>
          <w:lang w:eastAsia="en-GB"/>
        </w:rPr>
        <w:t>Counsellor</w:t>
      </w:r>
      <w:r w:rsidR="00284793" w:rsidRPr="09F4655F">
        <w:rPr>
          <w:rFonts w:ascii="Calibri" w:hAnsi="Calibri" w:cs="Calibri"/>
          <w:lang w:eastAsia="en-GB"/>
        </w:rPr>
        <w:t xml:space="preserve"> </w:t>
      </w:r>
    </w:p>
    <w:p w14:paraId="4BA85C76" w14:textId="77777777" w:rsidR="00E01303" w:rsidRDefault="00E01303" w:rsidP="001B6C1E">
      <w:pPr>
        <w:ind w:left="2160" w:hanging="2160"/>
        <w:textAlignment w:val="baseline"/>
        <w:rPr>
          <w:rFonts w:ascii="Calibri" w:hAnsi="Calibri" w:cs="Calibri"/>
          <w:lang w:eastAsia="en-GB"/>
        </w:rPr>
      </w:pPr>
    </w:p>
    <w:p w14:paraId="0565F09C" w14:textId="37FB4F57" w:rsidR="001B6C1E" w:rsidRPr="001B6C1E" w:rsidRDefault="00E01303" w:rsidP="001B6C1E">
      <w:pPr>
        <w:ind w:left="2160" w:hanging="2160"/>
        <w:textAlignment w:val="baseline"/>
        <w:rPr>
          <w:rFonts w:ascii="Segoe UI" w:hAnsi="Segoe UI" w:cs="Segoe UI"/>
          <w:sz w:val="18"/>
          <w:szCs w:val="18"/>
          <w:lang w:eastAsia="en-GB"/>
        </w:rPr>
      </w:pPr>
      <w:r w:rsidRPr="00E01303">
        <w:rPr>
          <w:rFonts w:ascii="Calibri" w:hAnsi="Calibri" w:cs="Calibri"/>
          <w:b/>
          <w:bCs/>
          <w:lang w:eastAsia="en-GB"/>
        </w:rPr>
        <w:t>Contract:</w:t>
      </w:r>
      <w:r>
        <w:rPr>
          <w:rFonts w:ascii="Calibri" w:hAnsi="Calibri" w:cs="Calibri"/>
          <w:lang w:eastAsia="en-GB"/>
        </w:rPr>
        <w:tab/>
      </w:r>
      <w:r w:rsidR="00243FB8" w:rsidRPr="09F4655F">
        <w:rPr>
          <w:rFonts w:ascii="Calibri" w:hAnsi="Calibri" w:cs="Calibri"/>
          <w:lang w:eastAsia="en-GB"/>
        </w:rPr>
        <w:t>12-month</w:t>
      </w:r>
      <w:r w:rsidR="00284793" w:rsidRPr="09F4655F">
        <w:rPr>
          <w:rFonts w:ascii="Calibri" w:hAnsi="Calibri" w:cs="Calibri"/>
          <w:lang w:eastAsia="en-GB"/>
        </w:rPr>
        <w:t xml:space="preserve"> fixed term post</w:t>
      </w:r>
    </w:p>
    <w:p w14:paraId="4F6584BE"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szCs w:val="22"/>
          <w:lang w:eastAsia="en-GB"/>
        </w:rPr>
        <w:t> </w:t>
      </w:r>
    </w:p>
    <w:p w14:paraId="09AF38FC" w14:textId="28E39C9F" w:rsidR="001B6C1E" w:rsidRPr="00ED0076" w:rsidRDefault="001B6C1E" w:rsidP="00ED0076">
      <w:pPr>
        <w:ind w:left="1440" w:hanging="1440"/>
        <w:textAlignment w:val="baseline"/>
        <w:rPr>
          <w:rFonts w:ascii="Segoe UI" w:hAnsi="Segoe UI" w:cs="Segoe UI"/>
          <w:sz w:val="18"/>
          <w:szCs w:val="18"/>
          <w:lang w:eastAsia="en-GB"/>
        </w:rPr>
      </w:pPr>
      <w:r w:rsidRPr="09F4655F">
        <w:rPr>
          <w:rFonts w:ascii="Calibri" w:hAnsi="Calibri" w:cs="Calibri"/>
          <w:b/>
          <w:bCs/>
          <w:lang w:eastAsia="en-GB"/>
        </w:rPr>
        <w:t>Hours:</w:t>
      </w:r>
      <w:r w:rsidRPr="09F4655F">
        <w:rPr>
          <w:rFonts w:ascii="Calibri" w:hAnsi="Calibri" w:cs="Calibri"/>
          <w:lang w:eastAsia="en-GB"/>
        </w:rPr>
        <w:t xml:space="preserve"> </w:t>
      </w:r>
      <w:r>
        <w:tab/>
      </w:r>
      <w:r>
        <w:tab/>
      </w:r>
      <w:r w:rsidR="0D7905C6" w:rsidRPr="00E01303">
        <w:rPr>
          <w:rFonts w:ascii="Calibri" w:hAnsi="Calibri" w:cs="Calibri"/>
          <w:szCs w:val="22"/>
          <w:lang w:eastAsia="en-GB"/>
        </w:rPr>
        <w:t>24 hours</w:t>
      </w:r>
      <w:r w:rsidRPr="00E01303">
        <w:rPr>
          <w:rFonts w:ascii="Calibri" w:hAnsi="Calibri" w:cs="Calibri"/>
          <w:szCs w:val="22"/>
          <w:lang w:eastAsia="en-GB"/>
        </w:rPr>
        <w:t> </w:t>
      </w:r>
      <w:r w:rsidR="00284793" w:rsidRPr="00E01303">
        <w:rPr>
          <w:rFonts w:ascii="Calibri" w:hAnsi="Calibri" w:cs="Calibri"/>
          <w:szCs w:val="22"/>
          <w:lang w:eastAsia="en-GB"/>
        </w:rPr>
        <w:t>per</w:t>
      </w:r>
      <w:r w:rsidR="00284793" w:rsidRPr="09F4655F">
        <w:rPr>
          <w:rFonts w:ascii="Calibri" w:hAnsi="Calibri" w:cs="Calibri"/>
          <w:lang w:eastAsia="en-GB"/>
        </w:rPr>
        <w:t xml:space="preserve"> </w:t>
      </w:r>
      <w:r w:rsidR="00243FB8" w:rsidRPr="09F4655F">
        <w:rPr>
          <w:rFonts w:ascii="Calibri" w:hAnsi="Calibri" w:cs="Calibri"/>
          <w:lang w:eastAsia="en-GB"/>
        </w:rPr>
        <w:t>week -</w:t>
      </w:r>
      <w:r w:rsidRPr="09F4655F">
        <w:rPr>
          <w:rFonts w:ascii="Calibri" w:hAnsi="Calibri" w:cs="Calibri"/>
          <w:lang w:eastAsia="en-GB"/>
        </w:rPr>
        <w:t xml:space="preserve">working patterns </w:t>
      </w:r>
      <w:r w:rsidR="002F2930" w:rsidRPr="09F4655F">
        <w:rPr>
          <w:rFonts w:ascii="Calibri" w:hAnsi="Calibri" w:cs="Calibri"/>
          <w:lang w:eastAsia="en-GB"/>
        </w:rPr>
        <w:t xml:space="preserve">to be </w:t>
      </w:r>
      <w:r w:rsidRPr="09F4655F">
        <w:rPr>
          <w:rFonts w:ascii="Calibri" w:hAnsi="Calibri" w:cs="Calibri"/>
          <w:lang w:eastAsia="en-GB"/>
        </w:rPr>
        <w:t>agreed</w:t>
      </w:r>
      <w:r w:rsidR="00BD0CA2" w:rsidRPr="09F4655F">
        <w:rPr>
          <w:rFonts w:ascii="Calibri" w:hAnsi="Calibri" w:cs="Calibri"/>
          <w:lang w:eastAsia="en-GB"/>
        </w:rPr>
        <w:t xml:space="preserve"> but will include</w:t>
      </w:r>
      <w:r w:rsidR="00ED0076" w:rsidRPr="09F4655F">
        <w:rPr>
          <w:rFonts w:ascii="Segoe UI" w:hAnsi="Segoe UI" w:cs="Segoe UI"/>
          <w:sz w:val="18"/>
          <w:szCs w:val="18"/>
          <w:lang w:eastAsia="en-GB"/>
        </w:rPr>
        <w:t xml:space="preserve"> one </w:t>
      </w:r>
      <w:r w:rsidR="00BD0CA2" w:rsidRPr="09F4655F">
        <w:rPr>
          <w:rFonts w:asciiTheme="minorHAnsi" w:hAnsiTheme="minorHAnsi" w:cstheme="minorBidi"/>
          <w:lang w:eastAsia="en-GB"/>
        </w:rPr>
        <w:t>evening</w:t>
      </w:r>
      <w:r w:rsidR="00ED0076" w:rsidRPr="09F4655F">
        <w:rPr>
          <w:rFonts w:asciiTheme="minorHAnsi" w:hAnsiTheme="minorHAnsi" w:cstheme="minorBidi"/>
          <w:lang w:eastAsia="en-GB"/>
        </w:rPr>
        <w:t xml:space="preserve"> </w:t>
      </w:r>
    </w:p>
    <w:p w14:paraId="426CBD04" w14:textId="77777777" w:rsidR="00BD0CA2" w:rsidRPr="00BD0CA2" w:rsidRDefault="00BD0CA2" w:rsidP="00BD0CA2">
      <w:pPr>
        <w:tabs>
          <w:tab w:val="left" w:pos="2350"/>
        </w:tabs>
        <w:textAlignment w:val="baseline"/>
        <w:rPr>
          <w:rFonts w:asciiTheme="minorHAnsi" w:hAnsiTheme="minorHAnsi" w:cstheme="minorHAnsi"/>
          <w:szCs w:val="22"/>
          <w:lang w:eastAsia="en-GB"/>
        </w:rPr>
      </w:pPr>
    </w:p>
    <w:p w14:paraId="3871E317" w14:textId="278CFB3B" w:rsidR="001B6C1E" w:rsidRDefault="001B6C1E" w:rsidP="2B5588EF">
      <w:pPr>
        <w:textAlignment w:val="baseline"/>
        <w:rPr>
          <w:rFonts w:ascii="Calibri" w:hAnsi="Calibri" w:cs="Calibri"/>
          <w:lang w:eastAsia="en-GB"/>
        </w:rPr>
      </w:pPr>
      <w:r w:rsidRPr="2B5588EF">
        <w:rPr>
          <w:rFonts w:ascii="Calibri" w:hAnsi="Calibri" w:cs="Calibri"/>
          <w:b/>
          <w:bCs/>
          <w:lang w:eastAsia="en-GB"/>
        </w:rPr>
        <w:t>Salary:</w:t>
      </w:r>
      <w:r w:rsidRPr="2B5588EF">
        <w:rPr>
          <w:rFonts w:ascii="Calibri" w:hAnsi="Calibri" w:cs="Calibri"/>
          <w:lang w:eastAsia="en-GB"/>
        </w:rPr>
        <w:t>                               Grade 4: £2</w:t>
      </w:r>
      <w:r w:rsidR="3BCAD7FA" w:rsidRPr="2B5588EF">
        <w:rPr>
          <w:rFonts w:ascii="Calibri" w:hAnsi="Calibri" w:cs="Calibri"/>
          <w:lang w:eastAsia="en-GB"/>
        </w:rPr>
        <w:t>8</w:t>
      </w:r>
      <w:r w:rsidR="00243FB8">
        <w:rPr>
          <w:rFonts w:ascii="Calibri" w:hAnsi="Calibri" w:cs="Calibri"/>
          <w:lang w:eastAsia="en-GB"/>
        </w:rPr>
        <w:t>,</w:t>
      </w:r>
      <w:r w:rsidR="3BCAD7FA" w:rsidRPr="2B5588EF">
        <w:rPr>
          <w:rFonts w:ascii="Calibri" w:hAnsi="Calibri" w:cs="Calibri"/>
          <w:lang w:eastAsia="en-GB"/>
        </w:rPr>
        <w:t>398 - £34</w:t>
      </w:r>
      <w:r w:rsidR="00243FB8">
        <w:rPr>
          <w:rFonts w:ascii="Calibri" w:hAnsi="Calibri" w:cs="Calibri"/>
          <w:lang w:eastAsia="en-GB"/>
        </w:rPr>
        <w:t>,</w:t>
      </w:r>
      <w:r w:rsidR="3BCAD7FA" w:rsidRPr="2B5588EF">
        <w:rPr>
          <w:rFonts w:ascii="Calibri" w:hAnsi="Calibri" w:cs="Calibri"/>
          <w:lang w:eastAsia="en-GB"/>
        </w:rPr>
        <w:t>266</w:t>
      </w:r>
      <w:r w:rsidR="00493801">
        <w:rPr>
          <w:rFonts w:ascii="Calibri" w:hAnsi="Calibri" w:cs="Calibri"/>
          <w:lang w:eastAsia="en-GB"/>
        </w:rPr>
        <w:t xml:space="preserve"> per year FTE based on 37 hours per week</w:t>
      </w:r>
    </w:p>
    <w:p w14:paraId="6F4F3473" w14:textId="77777777" w:rsidR="00EA2B0E" w:rsidRPr="004713D7" w:rsidRDefault="00EA2B0E" w:rsidP="00EA2B0E">
      <w:pPr>
        <w:pStyle w:val="paragraph"/>
        <w:spacing w:before="0" w:beforeAutospacing="0" w:after="0" w:afterAutospacing="0"/>
        <w:textAlignment w:val="baseline"/>
        <w:rPr>
          <w:rFonts w:asciiTheme="minorHAnsi" w:hAnsiTheme="minorHAnsi" w:cs="Segoe UI"/>
          <w:sz w:val="22"/>
          <w:szCs w:val="22"/>
        </w:rPr>
      </w:pPr>
      <w:r>
        <w:rPr>
          <w:rFonts w:ascii="Segoe UI" w:hAnsi="Segoe UI" w:cs="Segoe UI"/>
          <w:sz w:val="18"/>
          <w:szCs w:val="18"/>
        </w:rPr>
        <w:t xml:space="preserve">                                            </w:t>
      </w:r>
      <w:r w:rsidRPr="004713D7">
        <w:rPr>
          <w:rStyle w:val="normaltextrun"/>
          <w:rFonts w:asciiTheme="minorHAnsi" w:eastAsiaTheme="majorEastAsia" w:hAnsiTheme="minorHAnsi" w:cs="Arial"/>
          <w:sz w:val="22"/>
          <w:szCs w:val="22"/>
          <w:lang w:val="en-US"/>
        </w:rPr>
        <w:t>Annual Continuous Professional Development allowance</w:t>
      </w:r>
      <w:r w:rsidRPr="004713D7">
        <w:rPr>
          <w:rStyle w:val="eop"/>
          <w:rFonts w:asciiTheme="minorHAnsi" w:eastAsiaTheme="majorEastAsia" w:hAnsiTheme="minorHAnsi" w:cs="Arial"/>
          <w:sz w:val="22"/>
          <w:szCs w:val="22"/>
        </w:rPr>
        <w:t> </w:t>
      </w:r>
    </w:p>
    <w:p w14:paraId="4C9C077A" w14:textId="0FF16146" w:rsidR="00EA2B0E" w:rsidRPr="004713D7" w:rsidRDefault="00EA2B0E" w:rsidP="00EA2B0E">
      <w:pPr>
        <w:pStyle w:val="paragraph"/>
        <w:spacing w:before="0" w:beforeAutospacing="0" w:after="0" w:afterAutospacing="0"/>
        <w:textAlignment w:val="baseline"/>
        <w:rPr>
          <w:rFonts w:asciiTheme="minorHAnsi" w:hAnsiTheme="minorHAnsi" w:cs="Segoe UI"/>
          <w:sz w:val="22"/>
          <w:szCs w:val="22"/>
        </w:rPr>
      </w:pP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00E01303">
        <w:rPr>
          <w:rStyle w:val="normaltextrun"/>
          <w:rFonts w:asciiTheme="minorHAnsi" w:eastAsiaTheme="majorEastAsia" w:hAnsiTheme="minorHAnsi" w:cs="Arial"/>
          <w:sz w:val="22"/>
          <w:szCs w:val="22"/>
          <w:lang w:val="en-US"/>
        </w:rPr>
        <w:t>Generous a</w:t>
      </w:r>
      <w:r w:rsidRPr="004713D7">
        <w:rPr>
          <w:rStyle w:val="normaltextrun"/>
          <w:rFonts w:asciiTheme="minorHAnsi" w:eastAsiaTheme="majorEastAsia" w:hAnsiTheme="minorHAnsi" w:cs="Arial"/>
          <w:sz w:val="22"/>
          <w:szCs w:val="22"/>
          <w:lang w:val="en-US"/>
        </w:rPr>
        <w:t>nnual leave entitlement</w:t>
      </w:r>
      <w:r w:rsidRPr="004713D7">
        <w:rPr>
          <w:rStyle w:val="eop"/>
          <w:rFonts w:asciiTheme="minorHAnsi" w:eastAsiaTheme="majorEastAsia" w:hAnsiTheme="minorHAnsi" w:cs="Arial"/>
          <w:sz w:val="22"/>
          <w:szCs w:val="22"/>
        </w:rPr>
        <w:t> </w:t>
      </w:r>
    </w:p>
    <w:p w14:paraId="18D7BC26" w14:textId="6A848459" w:rsidR="00EA2B0E" w:rsidRPr="004713D7" w:rsidRDefault="00EA2B0E" w:rsidP="00EA2B0E">
      <w:pPr>
        <w:pStyle w:val="paragraph"/>
        <w:spacing w:before="0" w:beforeAutospacing="0" w:after="0" w:afterAutospacing="0"/>
        <w:textAlignment w:val="baseline"/>
        <w:rPr>
          <w:rFonts w:asciiTheme="minorHAnsi" w:hAnsiTheme="minorHAnsi" w:cs="Segoe UI"/>
          <w:sz w:val="22"/>
          <w:szCs w:val="22"/>
        </w:rPr>
      </w:pP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Birthday leave</w:t>
      </w:r>
      <w:r w:rsidRPr="004713D7">
        <w:rPr>
          <w:rStyle w:val="eop"/>
          <w:rFonts w:asciiTheme="minorHAnsi" w:eastAsiaTheme="majorEastAsia" w:hAnsiTheme="minorHAnsi" w:cs="Arial"/>
          <w:sz w:val="22"/>
          <w:szCs w:val="22"/>
        </w:rPr>
        <w:t> </w:t>
      </w:r>
    </w:p>
    <w:p w14:paraId="2759B5B4" w14:textId="1729FEC5" w:rsidR="00EA2B0E" w:rsidRPr="004713D7" w:rsidRDefault="00EA2B0E" w:rsidP="00EA2B0E">
      <w:pPr>
        <w:pStyle w:val="paragraph"/>
        <w:spacing w:before="0" w:beforeAutospacing="0" w:after="0" w:afterAutospacing="0"/>
        <w:textAlignment w:val="baseline"/>
        <w:rPr>
          <w:rFonts w:asciiTheme="minorHAnsi" w:hAnsiTheme="minorHAnsi" w:cs="Segoe UI"/>
          <w:sz w:val="22"/>
          <w:szCs w:val="22"/>
        </w:rPr>
      </w:pP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Wellbeing day</w:t>
      </w:r>
      <w:r w:rsidRPr="004713D7">
        <w:rPr>
          <w:rStyle w:val="eop"/>
          <w:rFonts w:asciiTheme="minorHAnsi" w:eastAsiaTheme="majorEastAsia" w:hAnsiTheme="minorHAnsi" w:cs="Arial"/>
          <w:sz w:val="22"/>
          <w:szCs w:val="22"/>
        </w:rPr>
        <w:t> </w:t>
      </w:r>
    </w:p>
    <w:p w14:paraId="379C8133" w14:textId="5A3101D4" w:rsidR="00EA2B0E" w:rsidRPr="004713D7" w:rsidRDefault="00EA2B0E" w:rsidP="00EA2B0E">
      <w:pPr>
        <w:pStyle w:val="paragraph"/>
        <w:spacing w:before="0" w:beforeAutospacing="0" w:after="0" w:afterAutospacing="0"/>
        <w:textAlignment w:val="baseline"/>
        <w:rPr>
          <w:rFonts w:asciiTheme="minorHAnsi" w:hAnsiTheme="minorHAnsi" w:cs="Segoe UI"/>
          <w:sz w:val="22"/>
          <w:szCs w:val="22"/>
        </w:rPr>
      </w:pPr>
      <w:r w:rsidRPr="004713D7">
        <w:rPr>
          <w:rStyle w:val="normaltextrun"/>
          <w:rFonts w:asciiTheme="minorHAnsi" w:eastAsiaTheme="majorEastAsia" w:hAnsiTheme="minorHAnsi" w:cs="Arial"/>
          <w:sz w:val="22"/>
          <w:szCs w:val="22"/>
          <w:lang w:val="en-US"/>
        </w:rPr>
        <w:t xml:space="preserve">               </w:t>
      </w:r>
      <w:r>
        <w:rPr>
          <w:rStyle w:val="normaltextrun"/>
          <w:rFonts w:asciiTheme="minorHAnsi" w:eastAsiaTheme="majorEastAsia" w:hAnsiTheme="minorHAnsi" w:cs="Arial"/>
          <w:sz w:val="22"/>
          <w:szCs w:val="22"/>
          <w:lang w:val="en-US"/>
        </w:rPr>
        <w:t xml:space="preserve">                           </w:t>
      </w:r>
      <w:r w:rsidRPr="004713D7">
        <w:rPr>
          <w:rStyle w:val="normaltextrun"/>
          <w:rFonts w:asciiTheme="minorHAnsi" w:eastAsiaTheme="majorEastAsia" w:hAnsiTheme="minorHAnsi" w:cs="Arial"/>
          <w:sz w:val="22"/>
          <w:szCs w:val="22"/>
          <w:lang w:val="en-US"/>
        </w:rPr>
        <w:t xml:space="preserve"> Volunteering day</w:t>
      </w:r>
      <w:r w:rsidRPr="004713D7">
        <w:rPr>
          <w:rStyle w:val="eop"/>
          <w:rFonts w:asciiTheme="minorHAnsi" w:eastAsiaTheme="majorEastAsia" w:hAnsiTheme="minorHAnsi" w:cs="Arial"/>
          <w:sz w:val="22"/>
          <w:szCs w:val="22"/>
        </w:rPr>
        <w:t> </w:t>
      </w:r>
    </w:p>
    <w:p w14:paraId="15AA318D" w14:textId="251FFF4E" w:rsidR="001B6C1E" w:rsidRPr="001B6C1E" w:rsidRDefault="001B6C1E" w:rsidP="001B6C1E">
      <w:pPr>
        <w:textAlignment w:val="baseline"/>
        <w:rPr>
          <w:rFonts w:ascii="Segoe UI" w:hAnsi="Segoe UI" w:cs="Segoe UI"/>
          <w:sz w:val="18"/>
          <w:szCs w:val="18"/>
          <w:lang w:eastAsia="en-GB"/>
        </w:rPr>
      </w:pPr>
    </w:p>
    <w:p w14:paraId="01512BE8"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szCs w:val="22"/>
          <w:lang w:eastAsia="en-GB"/>
        </w:rPr>
        <w:t> </w:t>
      </w:r>
    </w:p>
    <w:p w14:paraId="47976E97" w14:textId="22600EFD" w:rsidR="001B6C1E" w:rsidRDefault="001B6C1E" w:rsidP="09F4655F">
      <w:pPr>
        <w:ind w:left="2160" w:hanging="2160"/>
        <w:textAlignment w:val="baseline"/>
        <w:rPr>
          <w:rFonts w:ascii="Calibri" w:hAnsi="Calibri" w:cs="Calibri"/>
          <w:color w:val="000000"/>
          <w:lang w:eastAsia="en-GB"/>
        </w:rPr>
      </w:pPr>
      <w:r w:rsidRPr="09F4655F">
        <w:rPr>
          <w:rFonts w:ascii="Calibri" w:hAnsi="Calibri" w:cs="Calibri"/>
          <w:b/>
          <w:bCs/>
          <w:color w:val="000000" w:themeColor="text1"/>
          <w:lang w:eastAsia="en-GB"/>
        </w:rPr>
        <w:t>Location:</w:t>
      </w:r>
      <w:r w:rsidRPr="09F4655F">
        <w:rPr>
          <w:rFonts w:ascii="Calibri" w:hAnsi="Calibri" w:cs="Calibri"/>
          <w:color w:val="000000" w:themeColor="text1"/>
          <w:lang w:eastAsia="en-GB"/>
        </w:rPr>
        <w:t xml:space="preserve"> </w:t>
      </w:r>
      <w:r w:rsidR="323D135C" w:rsidRPr="09F4655F">
        <w:rPr>
          <w:rFonts w:ascii="Calibri" w:hAnsi="Calibri" w:cs="Calibri"/>
          <w:color w:val="000000" w:themeColor="text1"/>
          <w:lang w:eastAsia="en-GB"/>
        </w:rPr>
        <w:t xml:space="preserve"> </w:t>
      </w:r>
      <w:r w:rsidRPr="09F4655F">
        <w:rPr>
          <w:rFonts w:ascii="Calibri" w:hAnsi="Calibri" w:cs="Calibri"/>
          <w:color w:val="000000" w:themeColor="text1"/>
          <w:lang w:eastAsia="en-GB"/>
        </w:rPr>
        <w:t xml:space="preserve">Hybrid home </w:t>
      </w:r>
      <w:r w:rsidR="00BD0CA2" w:rsidRPr="09F4655F">
        <w:rPr>
          <w:rFonts w:ascii="Calibri" w:hAnsi="Calibri" w:cs="Calibri"/>
          <w:color w:val="000000" w:themeColor="text1"/>
          <w:lang w:eastAsia="en-GB"/>
        </w:rPr>
        <w:t>and</w:t>
      </w:r>
      <w:r w:rsidRPr="09F4655F">
        <w:rPr>
          <w:rFonts w:ascii="Calibri" w:hAnsi="Calibri" w:cs="Calibri"/>
          <w:color w:val="000000" w:themeColor="text1"/>
          <w:lang w:eastAsia="en-GB"/>
        </w:rPr>
        <w:t xml:space="preserve"> office based</w:t>
      </w:r>
      <w:r w:rsidR="00360FCD" w:rsidRPr="09F4655F">
        <w:rPr>
          <w:rFonts w:ascii="Calibri" w:hAnsi="Calibri" w:cs="Calibri"/>
          <w:color w:val="000000" w:themeColor="text1"/>
          <w:lang w:eastAsia="en-GB"/>
        </w:rPr>
        <w:t xml:space="preserve"> for in person sessions.</w:t>
      </w:r>
    </w:p>
    <w:p w14:paraId="0EE6C8D5" w14:textId="77777777" w:rsidR="00F22038" w:rsidRPr="001B6C1E" w:rsidRDefault="00F22038" w:rsidP="001B6C1E">
      <w:pPr>
        <w:ind w:left="2160" w:hanging="2160"/>
        <w:textAlignment w:val="baseline"/>
        <w:rPr>
          <w:rFonts w:ascii="Segoe UI" w:hAnsi="Segoe UI" w:cs="Segoe UI"/>
          <w:sz w:val="18"/>
          <w:szCs w:val="18"/>
          <w:lang w:eastAsia="en-GB"/>
        </w:rPr>
      </w:pPr>
    </w:p>
    <w:p w14:paraId="72A08B77" w14:textId="77777777" w:rsidR="00DD5445" w:rsidRDefault="001B6C1E" w:rsidP="001B6C1E">
      <w:pPr>
        <w:textAlignment w:val="baseline"/>
        <w:rPr>
          <w:rFonts w:ascii="Calibri" w:hAnsi="Calibri" w:cs="Calibri"/>
          <w:color w:val="000000"/>
          <w:szCs w:val="22"/>
          <w:lang w:eastAsia="en-GB"/>
        </w:rPr>
      </w:pPr>
      <w:r w:rsidRPr="001B6C1E">
        <w:rPr>
          <w:rFonts w:ascii="Calibri" w:hAnsi="Calibri" w:cs="Calibri"/>
          <w:color w:val="000000"/>
          <w:szCs w:val="22"/>
          <w:lang w:eastAsia="en-GB"/>
        </w:rPr>
        <w:t xml:space="preserve">We value the importance of flexible working. Our services are a hybrid of online and in person delivery and therefore this role </w:t>
      </w:r>
      <w:r>
        <w:rPr>
          <w:rFonts w:ascii="Calibri" w:hAnsi="Calibri" w:cs="Calibri"/>
          <w:color w:val="000000"/>
          <w:szCs w:val="22"/>
          <w:lang w:eastAsia="en-GB"/>
        </w:rPr>
        <w:t xml:space="preserve">can be home based but </w:t>
      </w:r>
      <w:r w:rsidR="00433596">
        <w:rPr>
          <w:rFonts w:ascii="Calibri" w:hAnsi="Calibri" w:cs="Calibri"/>
          <w:color w:val="000000"/>
          <w:szCs w:val="22"/>
          <w:lang w:eastAsia="en-GB"/>
        </w:rPr>
        <w:t>will</w:t>
      </w:r>
      <w:r w:rsidRPr="001B6C1E">
        <w:rPr>
          <w:rFonts w:ascii="Calibri" w:hAnsi="Calibri" w:cs="Calibri"/>
          <w:color w:val="000000"/>
          <w:szCs w:val="22"/>
          <w:lang w:eastAsia="en-GB"/>
        </w:rPr>
        <w:t xml:space="preserve"> include travelling to</w:t>
      </w:r>
      <w:r w:rsidR="006F665C">
        <w:rPr>
          <w:rFonts w:ascii="Calibri" w:hAnsi="Calibri" w:cs="Calibri"/>
          <w:color w:val="000000"/>
          <w:szCs w:val="22"/>
          <w:lang w:eastAsia="en-GB"/>
        </w:rPr>
        <w:t xml:space="preserve"> deliver in-person counselling sessions</w:t>
      </w:r>
      <w:r w:rsidR="00C81604">
        <w:rPr>
          <w:rFonts w:ascii="Calibri" w:hAnsi="Calibri" w:cs="Calibri"/>
          <w:color w:val="000000"/>
          <w:szCs w:val="22"/>
          <w:lang w:eastAsia="en-GB"/>
        </w:rPr>
        <w:t xml:space="preserve"> at our office </w:t>
      </w:r>
      <w:r w:rsidR="00B742CD">
        <w:rPr>
          <w:rFonts w:ascii="Calibri" w:hAnsi="Calibri" w:cs="Calibri"/>
          <w:color w:val="000000"/>
          <w:szCs w:val="22"/>
          <w:lang w:eastAsia="en-GB"/>
        </w:rPr>
        <w:t>at Acres House, Berry Lane</w:t>
      </w:r>
      <w:r w:rsidR="00ED0076">
        <w:rPr>
          <w:rFonts w:ascii="Calibri" w:hAnsi="Calibri" w:cs="Calibri"/>
          <w:color w:val="000000"/>
          <w:szCs w:val="22"/>
          <w:lang w:eastAsia="en-GB"/>
        </w:rPr>
        <w:t xml:space="preserve"> Keighley </w:t>
      </w:r>
      <w:r w:rsidR="00B742CD">
        <w:rPr>
          <w:rFonts w:ascii="Calibri" w:hAnsi="Calibri" w:cs="Calibri"/>
          <w:color w:val="000000"/>
          <w:szCs w:val="22"/>
          <w:lang w:eastAsia="en-GB"/>
        </w:rPr>
        <w:t>BD21 1DN</w:t>
      </w:r>
      <w:r w:rsidR="00ED0076">
        <w:rPr>
          <w:rFonts w:ascii="Calibri" w:hAnsi="Calibri" w:cs="Calibri"/>
          <w:color w:val="000000"/>
          <w:szCs w:val="22"/>
          <w:lang w:eastAsia="en-GB"/>
        </w:rPr>
        <w:t>.</w:t>
      </w:r>
      <w:r w:rsidR="00BD0CA2">
        <w:rPr>
          <w:rFonts w:ascii="Calibri" w:hAnsi="Calibri" w:cs="Calibri"/>
          <w:color w:val="000000"/>
          <w:szCs w:val="22"/>
          <w:lang w:eastAsia="en-GB"/>
        </w:rPr>
        <w:t xml:space="preserve"> </w:t>
      </w:r>
    </w:p>
    <w:p w14:paraId="55819A2D" w14:textId="1413491F" w:rsidR="001B6C1E" w:rsidRDefault="00B742CD" w:rsidP="001B6C1E">
      <w:pPr>
        <w:textAlignment w:val="baseline"/>
        <w:rPr>
          <w:rFonts w:ascii="Calibri" w:hAnsi="Calibri" w:cs="Calibri"/>
          <w:color w:val="000000"/>
          <w:szCs w:val="22"/>
          <w:lang w:eastAsia="en-GB"/>
        </w:rPr>
      </w:pPr>
      <w:r>
        <w:rPr>
          <w:rFonts w:ascii="Calibri" w:hAnsi="Calibri" w:cs="Calibri"/>
          <w:color w:val="000000"/>
          <w:szCs w:val="22"/>
          <w:lang w:eastAsia="en-GB"/>
        </w:rPr>
        <w:t>Training and TLC events are held at Trafford House, Chester Road Manchester M32 0RS</w:t>
      </w:r>
      <w:r w:rsidRPr="001B6C1E">
        <w:rPr>
          <w:rFonts w:ascii="Calibri" w:hAnsi="Calibri" w:cs="Calibri"/>
          <w:color w:val="000000"/>
          <w:szCs w:val="22"/>
          <w:lang w:eastAsia="en-GB"/>
        </w:rPr>
        <w:br/>
      </w:r>
      <w:r w:rsidR="00F22038">
        <w:rPr>
          <w:rFonts w:ascii="Calibri" w:hAnsi="Calibri" w:cs="Calibri"/>
          <w:color w:val="000000"/>
          <w:szCs w:val="22"/>
          <w:lang w:eastAsia="en-GB"/>
        </w:rPr>
        <w:t>Some travel</w:t>
      </w:r>
      <w:r w:rsidR="00BD0CA2">
        <w:rPr>
          <w:rFonts w:ascii="Calibri" w:hAnsi="Calibri" w:cs="Calibri"/>
          <w:color w:val="000000"/>
          <w:szCs w:val="22"/>
          <w:lang w:eastAsia="en-GB"/>
        </w:rPr>
        <w:t xml:space="preserve"> expenses will be </w:t>
      </w:r>
      <w:r w:rsidR="00F22038">
        <w:rPr>
          <w:rFonts w:ascii="Calibri" w:hAnsi="Calibri" w:cs="Calibri"/>
          <w:color w:val="000000"/>
          <w:szCs w:val="22"/>
          <w:lang w:eastAsia="en-GB"/>
        </w:rPr>
        <w:t>claimable</w:t>
      </w:r>
      <w:r w:rsidR="00BD0CA2">
        <w:rPr>
          <w:rFonts w:ascii="Calibri" w:hAnsi="Calibri" w:cs="Calibri"/>
          <w:color w:val="000000"/>
          <w:szCs w:val="22"/>
          <w:lang w:eastAsia="en-GB"/>
        </w:rPr>
        <w:t>.</w:t>
      </w:r>
    </w:p>
    <w:p w14:paraId="0DA70637"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szCs w:val="22"/>
          <w:lang w:eastAsia="en-GB"/>
        </w:rPr>
        <w:t> </w:t>
      </w:r>
    </w:p>
    <w:p w14:paraId="096C79C0" w14:textId="4A5DAA85" w:rsidR="001B6C1E" w:rsidRPr="001B6C1E" w:rsidRDefault="001B6C1E" w:rsidP="001B6C1E">
      <w:pPr>
        <w:ind w:left="2160" w:hanging="2160"/>
        <w:textAlignment w:val="baseline"/>
        <w:rPr>
          <w:rFonts w:ascii="Segoe UI" w:hAnsi="Segoe UI" w:cs="Segoe UI"/>
          <w:sz w:val="18"/>
          <w:szCs w:val="18"/>
          <w:lang w:eastAsia="en-GB"/>
        </w:rPr>
      </w:pPr>
      <w:r w:rsidRPr="09F4655F">
        <w:rPr>
          <w:rFonts w:ascii="Calibri" w:hAnsi="Calibri" w:cs="Calibri"/>
          <w:b/>
          <w:bCs/>
          <w:lang w:eastAsia="en-GB"/>
        </w:rPr>
        <w:t>Accountability:</w:t>
      </w:r>
      <w:r w:rsidR="7592E240" w:rsidRPr="09F4655F">
        <w:rPr>
          <w:rFonts w:ascii="Calibri" w:hAnsi="Calibri" w:cs="Calibri"/>
          <w:b/>
          <w:bCs/>
          <w:lang w:eastAsia="en-GB"/>
        </w:rPr>
        <w:t xml:space="preserve"> </w:t>
      </w:r>
      <w:r w:rsidRPr="09F4655F">
        <w:rPr>
          <w:rFonts w:ascii="Calibri" w:hAnsi="Calibri" w:cs="Calibri"/>
          <w:lang w:eastAsia="en-GB"/>
        </w:rPr>
        <w:t>To Service Manager  </w:t>
      </w:r>
    </w:p>
    <w:p w14:paraId="46624170"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szCs w:val="22"/>
          <w:lang w:eastAsia="en-GB"/>
        </w:rPr>
        <w:t> </w:t>
      </w:r>
    </w:p>
    <w:p w14:paraId="46383432" w14:textId="77777777" w:rsidR="001B6C1E" w:rsidRPr="001B6C1E" w:rsidRDefault="001B6C1E" w:rsidP="001B6C1E">
      <w:pPr>
        <w:ind w:left="2160" w:hanging="2160"/>
        <w:textAlignment w:val="baseline"/>
        <w:rPr>
          <w:rFonts w:ascii="Segoe UI" w:hAnsi="Segoe UI" w:cs="Segoe UI"/>
          <w:b/>
          <w:bCs/>
          <w:sz w:val="18"/>
          <w:szCs w:val="18"/>
          <w:lang w:eastAsia="en-GB"/>
        </w:rPr>
      </w:pPr>
      <w:r w:rsidRPr="001B6C1E">
        <w:rPr>
          <w:rFonts w:ascii="Calibri" w:hAnsi="Calibri" w:cs="Calibri"/>
          <w:b/>
          <w:bCs/>
          <w:szCs w:val="22"/>
          <w:lang w:eastAsia="en-GB"/>
        </w:rPr>
        <w:t>Job Purpose: </w:t>
      </w:r>
    </w:p>
    <w:p w14:paraId="4B8484D5" w14:textId="77777777" w:rsidR="001B6C1E" w:rsidRPr="001B6C1E" w:rsidRDefault="001B6C1E" w:rsidP="001B6C1E">
      <w:pPr>
        <w:textAlignment w:val="baseline"/>
        <w:rPr>
          <w:rFonts w:ascii="Segoe UI" w:hAnsi="Segoe UI" w:cs="Segoe UI"/>
          <w:sz w:val="18"/>
          <w:szCs w:val="18"/>
          <w:lang w:eastAsia="en-GB"/>
        </w:rPr>
      </w:pPr>
      <w:r w:rsidRPr="001B6C1E">
        <w:rPr>
          <w:rFonts w:ascii="Times New Roman" w:hAnsi="Times New Roman"/>
          <w:sz w:val="24"/>
          <w:lang w:eastAsia="en-GB"/>
        </w:rPr>
        <w:t> </w:t>
      </w:r>
    </w:p>
    <w:p w14:paraId="4A006A8F" w14:textId="7D0489A6" w:rsidR="001B6C1E" w:rsidRPr="006F6422" w:rsidRDefault="001B6C1E" w:rsidP="001B6C1E">
      <w:pPr>
        <w:pStyle w:val="Body"/>
        <w:rPr>
          <w:rFonts w:ascii="Calibri" w:hAnsi="Calibri" w:cs="Calibri"/>
        </w:rPr>
      </w:pPr>
      <w:r w:rsidRPr="2B5588EF">
        <w:rPr>
          <w:rFonts w:ascii="Calibri" w:hAnsi="Calibri" w:cs="Calibri"/>
        </w:rPr>
        <w:t xml:space="preserve">TLC: Talk, Listen, Change is looking for </w:t>
      </w:r>
      <w:r w:rsidR="08F00925" w:rsidRPr="2B5588EF">
        <w:rPr>
          <w:rFonts w:ascii="Calibri" w:hAnsi="Calibri" w:cs="Calibri"/>
        </w:rPr>
        <w:t xml:space="preserve">an </w:t>
      </w:r>
      <w:r w:rsidRPr="2B5588EF">
        <w:rPr>
          <w:rFonts w:ascii="Calibri" w:hAnsi="Calibri" w:cs="Calibri"/>
        </w:rPr>
        <w:t xml:space="preserve">experienced, independent, self-motivated </w:t>
      </w:r>
      <w:r w:rsidR="00DD5445">
        <w:rPr>
          <w:rFonts w:ascii="Calibri" w:hAnsi="Calibri" w:cs="Calibri"/>
        </w:rPr>
        <w:t xml:space="preserve">adult </w:t>
      </w:r>
      <w:r w:rsidRPr="2B5588EF">
        <w:rPr>
          <w:rFonts w:ascii="Calibri" w:hAnsi="Calibri" w:cs="Calibri"/>
        </w:rPr>
        <w:t>counsellor</w:t>
      </w:r>
      <w:r w:rsidR="007B78D2" w:rsidRPr="2B5588EF">
        <w:rPr>
          <w:rFonts w:ascii="Calibri" w:hAnsi="Calibri" w:cs="Calibri"/>
        </w:rPr>
        <w:t xml:space="preserve">. </w:t>
      </w:r>
      <w:r w:rsidR="00ED0076" w:rsidRPr="2B5588EF">
        <w:rPr>
          <w:rFonts w:ascii="Calibri" w:hAnsi="Calibri" w:cs="Calibri"/>
        </w:rPr>
        <w:t xml:space="preserve">We are looking for counsellors with experience of delivering different services including </w:t>
      </w:r>
      <w:r w:rsidR="53E14CC6" w:rsidRPr="2B5588EF">
        <w:rPr>
          <w:rFonts w:ascii="Calibri" w:hAnsi="Calibri" w:cs="Calibri"/>
        </w:rPr>
        <w:t>couples and individual counselling.</w:t>
      </w:r>
    </w:p>
    <w:p w14:paraId="0A37501D" w14:textId="77777777" w:rsidR="001B6C1E" w:rsidRPr="006F6422" w:rsidRDefault="001B6C1E" w:rsidP="001B6C1E">
      <w:pPr>
        <w:pStyle w:val="Body"/>
        <w:rPr>
          <w:rFonts w:ascii="Calibri" w:hAnsi="Calibri" w:cs="Calibri"/>
        </w:rPr>
      </w:pPr>
    </w:p>
    <w:p w14:paraId="0362A877" w14:textId="65A849F2" w:rsidR="001B6C1E" w:rsidRPr="006F6422" w:rsidRDefault="001B6C1E" w:rsidP="001B6C1E">
      <w:pPr>
        <w:pStyle w:val="Body"/>
        <w:rPr>
          <w:rFonts w:ascii="Calibri" w:hAnsi="Calibri" w:cs="Calibri"/>
        </w:rPr>
      </w:pPr>
      <w:r w:rsidRPr="006F6422">
        <w:rPr>
          <w:rFonts w:ascii="Calibri" w:hAnsi="Calibri" w:cs="Calibri"/>
        </w:rPr>
        <w:t xml:space="preserve">TLC: Talk, Listen, Change offers a range of funded counselling services to people. Funded counselling is </w:t>
      </w:r>
      <w:r w:rsidR="00FC122E">
        <w:rPr>
          <w:rFonts w:ascii="Calibri" w:hAnsi="Calibri" w:cs="Calibri"/>
        </w:rPr>
        <w:t>time-limited</w:t>
      </w:r>
      <w:r w:rsidRPr="006F6422">
        <w:rPr>
          <w:rFonts w:ascii="Calibri" w:hAnsi="Calibri" w:cs="Calibri"/>
        </w:rPr>
        <w:t xml:space="preserve">, usually </w:t>
      </w:r>
      <w:r w:rsidR="00DD5445">
        <w:rPr>
          <w:rFonts w:ascii="Calibri" w:hAnsi="Calibri" w:cs="Calibri"/>
        </w:rPr>
        <w:t>up to 10 sessions</w:t>
      </w:r>
      <w:r w:rsidRPr="006F6422">
        <w:rPr>
          <w:rFonts w:ascii="Calibri" w:hAnsi="Calibri" w:cs="Calibri"/>
        </w:rPr>
        <w:t>.</w:t>
      </w:r>
    </w:p>
    <w:p w14:paraId="5DAB6C7B" w14:textId="77777777" w:rsidR="001B6C1E" w:rsidRPr="006F6422" w:rsidRDefault="001B6C1E" w:rsidP="001B6C1E">
      <w:pPr>
        <w:pStyle w:val="Body"/>
        <w:rPr>
          <w:rFonts w:ascii="Calibri" w:hAnsi="Calibri" w:cs="Calibri"/>
        </w:rPr>
      </w:pPr>
    </w:p>
    <w:p w14:paraId="1ACAA0C9" w14:textId="64CB521E" w:rsidR="001B6C1E" w:rsidRPr="006F6422" w:rsidRDefault="001B6C1E" w:rsidP="001B6C1E">
      <w:pPr>
        <w:pStyle w:val="Body"/>
        <w:rPr>
          <w:rFonts w:ascii="Calibri" w:hAnsi="Calibri" w:cs="Calibri"/>
        </w:rPr>
      </w:pPr>
      <w:r w:rsidRPr="006F6422">
        <w:rPr>
          <w:rFonts w:ascii="Calibri" w:hAnsi="Calibri" w:cs="Calibri"/>
        </w:rPr>
        <w:t>The successful candidate will ideally have</w:t>
      </w:r>
      <w:r w:rsidR="00FE0027">
        <w:rPr>
          <w:rFonts w:ascii="Calibri" w:hAnsi="Calibri" w:cs="Calibri"/>
        </w:rPr>
        <w:t xml:space="preserve"> confidence and </w:t>
      </w:r>
      <w:r w:rsidRPr="006F6422">
        <w:rPr>
          <w:rFonts w:ascii="Calibri" w:hAnsi="Calibri" w:cs="Calibri"/>
        </w:rPr>
        <w:t>experience working a diverse range of issues such as:</w:t>
      </w:r>
    </w:p>
    <w:p w14:paraId="02EB378F" w14:textId="77777777" w:rsidR="001B6C1E" w:rsidRPr="006F6422" w:rsidRDefault="001B6C1E" w:rsidP="001B6C1E">
      <w:pPr>
        <w:pStyle w:val="Body"/>
        <w:rPr>
          <w:rFonts w:ascii="Calibri" w:hAnsi="Calibri" w:cs="Calibri"/>
        </w:rPr>
      </w:pPr>
    </w:p>
    <w:p w14:paraId="4C93497E" w14:textId="2BC6E682" w:rsidR="00B14F93" w:rsidRDefault="00B14F93" w:rsidP="001B6C1E">
      <w:pPr>
        <w:pStyle w:val="Body"/>
        <w:numPr>
          <w:ilvl w:val="0"/>
          <w:numId w:val="19"/>
        </w:numPr>
        <w:rPr>
          <w:rFonts w:ascii="Calibri" w:hAnsi="Calibri" w:cs="Calibri"/>
        </w:rPr>
      </w:pPr>
      <w:r>
        <w:rPr>
          <w:rFonts w:ascii="Calibri" w:hAnsi="Calibri" w:cs="Calibri"/>
        </w:rPr>
        <w:t xml:space="preserve">Couple </w:t>
      </w:r>
      <w:r w:rsidR="00BD0CA2">
        <w:rPr>
          <w:rFonts w:ascii="Calibri" w:hAnsi="Calibri" w:cs="Calibri"/>
        </w:rPr>
        <w:t>relationships</w:t>
      </w:r>
    </w:p>
    <w:p w14:paraId="76F2DB3B" w14:textId="18BE3205" w:rsidR="00B14F93" w:rsidRDefault="00B14F93" w:rsidP="001B6C1E">
      <w:pPr>
        <w:pStyle w:val="Body"/>
        <w:numPr>
          <w:ilvl w:val="0"/>
          <w:numId w:val="19"/>
        </w:numPr>
        <w:rPr>
          <w:rFonts w:ascii="Calibri" w:hAnsi="Calibri" w:cs="Calibri"/>
        </w:rPr>
      </w:pPr>
      <w:r>
        <w:rPr>
          <w:rFonts w:ascii="Calibri" w:hAnsi="Calibri" w:cs="Calibri"/>
        </w:rPr>
        <w:t xml:space="preserve">Family </w:t>
      </w:r>
      <w:r w:rsidR="00BD0CA2">
        <w:rPr>
          <w:rFonts w:ascii="Calibri" w:hAnsi="Calibri" w:cs="Calibri"/>
        </w:rPr>
        <w:t xml:space="preserve">relationships </w:t>
      </w:r>
    </w:p>
    <w:p w14:paraId="42259153" w14:textId="600675A6" w:rsidR="00B14F93" w:rsidRDefault="00B14F93" w:rsidP="001B6C1E">
      <w:pPr>
        <w:pStyle w:val="Body"/>
        <w:numPr>
          <w:ilvl w:val="0"/>
          <w:numId w:val="19"/>
        </w:numPr>
        <w:rPr>
          <w:rFonts w:ascii="Calibri" w:hAnsi="Calibri" w:cs="Calibri"/>
        </w:rPr>
      </w:pPr>
      <w:r>
        <w:rPr>
          <w:rFonts w:ascii="Calibri" w:hAnsi="Calibri" w:cs="Calibri"/>
        </w:rPr>
        <w:t>Children and Young People</w:t>
      </w:r>
    </w:p>
    <w:p w14:paraId="08624EC3" w14:textId="2C7047B8" w:rsidR="00BD0CA2" w:rsidRDefault="00BD0CA2" w:rsidP="001B6C1E">
      <w:pPr>
        <w:pStyle w:val="Body"/>
        <w:numPr>
          <w:ilvl w:val="0"/>
          <w:numId w:val="19"/>
        </w:numPr>
        <w:rPr>
          <w:rFonts w:ascii="Calibri" w:hAnsi="Calibri" w:cs="Calibri"/>
        </w:rPr>
      </w:pPr>
      <w:r>
        <w:rPr>
          <w:rFonts w:ascii="Calibri" w:hAnsi="Calibri" w:cs="Calibri"/>
        </w:rPr>
        <w:t>Sex and intimacy</w:t>
      </w:r>
    </w:p>
    <w:p w14:paraId="69D3D752" w14:textId="6E9E5E44" w:rsidR="001B6C1E" w:rsidRPr="006F6422" w:rsidRDefault="001B6C1E" w:rsidP="001B6C1E">
      <w:pPr>
        <w:pStyle w:val="Body"/>
        <w:numPr>
          <w:ilvl w:val="0"/>
          <w:numId w:val="19"/>
        </w:numPr>
        <w:rPr>
          <w:rFonts w:ascii="Calibri" w:hAnsi="Calibri" w:cs="Calibri"/>
        </w:rPr>
      </w:pPr>
      <w:r w:rsidRPr="006F6422">
        <w:rPr>
          <w:rFonts w:ascii="Calibri" w:hAnsi="Calibri" w:cs="Calibri"/>
        </w:rPr>
        <w:t>Domestic violence and abuse</w:t>
      </w:r>
    </w:p>
    <w:p w14:paraId="012079F0" w14:textId="77777777" w:rsidR="001B6C1E" w:rsidRPr="006F6422" w:rsidRDefault="001B6C1E" w:rsidP="001B6C1E">
      <w:pPr>
        <w:pStyle w:val="Body"/>
        <w:numPr>
          <w:ilvl w:val="0"/>
          <w:numId w:val="19"/>
        </w:numPr>
        <w:rPr>
          <w:rFonts w:ascii="Calibri" w:hAnsi="Calibri" w:cs="Calibri"/>
        </w:rPr>
      </w:pPr>
      <w:r w:rsidRPr="006F6422">
        <w:rPr>
          <w:rFonts w:ascii="Calibri" w:hAnsi="Calibri" w:cs="Calibri"/>
        </w:rPr>
        <w:t>Supporting people in recovery from alcohol and substance misuse</w:t>
      </w:r>
    </w:p>
    <w:p w14:paraId="4A8F57CE" w14:textId="77777777" w:rsidR="001B6C1E" w:rsidRPr="006F6422" w:rsidRDefault="001B6C1E" w:rsidP="001B6C1E">
      <w:pPr>
        <w:pStyle w:val="Body"/>
        <w:numPr>
          <w:ilvl w:val="0"/>
          <w:numId w:val="19"/>
        </w:numPr>
        <w:rPr>
          <w:rFonts w:ascii="Calibri" w:hAnsi="Calibri" w:cs="Calibri"/>
        </w:rPr>
      </w:pPr>
      <w:r w:rsidRPr="006F6422">
        <w:rPr>
          <w:rFonts w:ascii="Calibri" w:hAnsi="Calibri" w:cs="Calibri"/>
        </w:rPr>
        <w:t>Bereavement and loss</w:t>
      </w:r>
    </w:p>
    <w:p w14:paraId="54F9F3D3" w14:textId="58ED9624" w:rsidR="001B6C1E" w:rsidRPr="006F6422" w:rsidRDefault="001B6C1E" w:rsidP="001B6C1E">
      <w:pPr>
        <w:pStyle w:val="Body"/>
        <w:numPr>
          <w:ilvl w:val="0"/>
          <w:numId w:val="19"/>
        </w:numPr>
        <w:rPr>
          <w:rFonts w:ascii="Calibri" w:hAnsi="Calibri" w:cs="Calibri"/>
        </w:rPr>
      </w:pPr>
      <w:r w:rsidRPr="2B5588EF">
        <w:rPr>
          <w:rFonts w:ascii="Calibri" w:hAnsi="Calibri" w:cs="Calibri"/>
        </w:rPr>
        <w:t>Mental health issues, such as depression</w:t>
      </w:r>
      <w:r w:rsidR="4F5B37D0" w:rsidRPr="2B5588EF">
        <w:rPr>
          <w:rFonts w:ascii="Calibri" w:hAnsi="Calibri" w:cs="Calibri"/>
        </w:rPr>
        <w:t>,</w:t>
      </w:r>
      <w:r w:rsidRPr="2B5588EF">
        <w:rPr>
          <w:rFonts w:ascii="Calibri" w:hAnsi="Calibri" w:cs="Calibri"/>
        </w:rPr>
        <w:t xml:space="preserve"> anxiety</w:t>
      </w:r>
    </w:p>
    <w:p w14:paraId="5F150E83" w14:textId="77777777" w:rsidR="001B6C1E" w:rsidRPr="006F6422" w:rsidRDefault="001B6C1E" w:rsidP="001B6C1E">
      <w:pPr>
        <w:pStyle w:val="Body"/>
        <w:numPr>
          <w:ilvl w:val="0"/>
          <w:numId w:val="19"/>
        </w:numPr>
        <w:rPr>
          <w:rFonts w:ascii="Calibri" w:hAnsi="Calibri" w:cs="Calibri"/>
        </w:rPr>
      </w:pPr>
      <w:r w:rsidRPr="006F6422">
        <w:rPr>
          <w:rFonts w:ascii="Calibri" w:hAnsi="Calibri" w:cs="Calibri"/>
        </w:rPr>
        <w:t>Trauma</w:t>
      </w:r>
    </w:p>
    <w:p w14:paraId="6B697F8F" w14:textId="77777777" w:rsidR="001B6C1E" w:rsidRPr="006F6422" w:rsidRDefault="001B6C1E" w:rsidP="001B6C1E">
      <w:pPr>
        <w:pStyle w:val="Body"/>
        <w:numPr>
          <w:ilvl w:val="0"/>
          <w:numId w:val="19"/>
        </w:numPr>
        <w:rPr>
          <w:rFonts w:ascii="Calibri" w:hAnsi="Calibri" w:cs="Calibri"/>
        </w:rPr>
      </w:pPr>
      <w:r w:rsidRPr="006F6422">
        <w:rPr>
          <w:rFonts w:ascii="Calibri" w:hAnsi="Calibri" w:cs="Calibri"/>
        </w:rPr>
        <w:lastRenderedPageBreak/>
        <w:t>Issues relating to identity (</w:t>
      </w:r>
      <w:proofErr w:type="spellStart"/>
      <w:r w:rsidRPr="006F6422">
        <w:rPr>
          <w:rFonts w:ascii="Calibri" w:hAnsi="Calibri" w:cs="Calibri"/>
        </w:rPr>
        <w:t>eg.</w:t>
      </w:r>
      <w:proofErr w:type="spellEnd"/>
      <w:r w:rsidRPr="006F6422">
        <w:rPr>
          <w:rFonts w:ascii="Calibri" w:hAnsi="Calibri" w:cs="Calibri"/>
        </w:rPr>
        <w:t xml:space="preserve"> sexuality, gender identity)</w:t>
      </w:r>
    </w:p>
    <w:p w14:paraId="76711C4C" w14:textId="77777777" w:rsidR="001B6C1E" w:rsidRPr="006F6422" w:rsidRDefault="001B6C1E" w:rsidP="001B6C1E">
      <w:pPr>
        <w:pStyle w:val="Body"/>
        <w:numPr>
          <w:ilvl w:val="0"/>
          <w:numId w:val="19"/>
        </w:numPr>
        <w:rPr>
          <w:rFonts w:ascii="Calibri" w:hAnsi="Calibri" w:cs="Calibri"/>
        </w:rPr>
      </w:pPr>
      <w:r w:rsidRPr="006F6422">
        <w:rPr>
          <w:rFonts w:ascii="Calibri" w:hAnsi="Calibri" w:cs="Calibri"/>
        </w:rPr>
        <w:t>Changes in people’s lives, such as retirement, children leaving home, relationships ending</w:t>
      </w:r>
    </w:p>
    <w:p w14:paraId="305210B8" w14:textId="77777777" w:rsidR="00B71252" w:rsidRDefault="001B6C1E" w:rsidP="001B6C1E">
      <w:pPr>
        <w:pStyle w:val="Body"/>
        <w:numPr>
          <w:ilvl w:val="0"/>
          <w:numId w:val="19"/>
        </w:numPr>
        <w:rPr>
          <w:rFonts w:ascii="Calibri" w:hAnsi="Calibri" w:cs="Calibri"/>
        </w:rPr>
      </w:pPr>
      <w:r w:rsidRPr="006F6422">
        <w:rPr>
          <w:rFonts w:ascii="Calibri" w:hAnsi="Calibri" w:cs="Calibri"/>
        </w:rPr>
        <w:t>People affected by job instability, housing issues and homelessness</w:t>
      </w:r>
    </w:p>
    <w:p w14:paraId="694F1C0D" w14:textId="77777777" w:rsidR="001B6C1E" w:rsidRPr="006F6422" w:rsidRDefault="00B71252" w:rsidP="001B6C1E">
      <w:pPr>
        <w:pStyle w:val="Body"/>
        <w:numPr>
          <w:ilvl w:val="0"/>
          <w:numId w:val="19"/>
        </w:numPr>
        <w:rPr>
          <w:rFonts w:ascii="Calibri" w:hAnsi="Calibri" w:cs="Calibri"/>
        </w:rPr>
      </w:pPr>
      <w:r>
        <w:rPr>
          <w:rFonts w:ascii="Calibri" w:hAnsi="Calibri" w:cs="Calibri"/>
        </w:rPr>
        <w:t>People affected by chronic illness or caring for someone long-term</w:t>
      </w:r>
      <w:r w:rsidR="001B6C1E" w:rsidRPr="001B6C1E">
        <w:rPr>
          <w:rFonts w:ascii="Times New Roman" w:hAnsi="Times New Roman"/>
          <w:sz w:val="24"/>
        </w:rPr>
        <w:br/>
      </w:r>
      <w:r w:rsidR="001B6C1E" w:rsidRPr="001B6C1E">
        <w:rPr>
          <w:rFonts w:ascii="Calibri" w:hAnsi="Calibri" w:cs="Calibri"/>
        </w:rPr>
        <w:t> </w:t>
      </w:r>
    </w:p>
    <w:p w14:paraId="187326A6" w14:textId="77777777" w:rsidR="001B6C1E" w:rsidRPr="001B6C1E" w:rsidRDefault="001B6C1E" w:rsidP="001B6C1E">
      <w:pPr>
        <w:textAlignment w:val="baseline"/>
        <w:rPr>
          <w:rFonts w:ascii="Segoe UI" w:hAnsi="Segoe UI" w:cs="Segoe UI"/>
          <w:sz w:val="18"/>
          <w:szCs w:val="18"/>
          <w:lang w:eastAsia="en-GB"/>
        </w:rPr>
      </w:pPr>
      <w:r w:rsidRPr="001B6C1E">
        <w:rPr>
          <w:rFonts w:ascii="Calibri" w:hAnsi="Calibri" w:cs="Calibri"/>
          <w:b/>
          <w:bCs/>
          <w:szCs w:val="22"/>
          <w:lang w:eastAsia="en-GB"/>
        </w:rPr>
        <w:t>Key Responsibilities:</w:t>
      </w:r>
      <w:r w:rsidRPr="001B6C1E">
        <w:rPr>
          <w:rFonts w:ascii="Calibri" w:hAnsi="Calibri" w:cs="Calibri"/>
          <w:szCs w:val="22"/>
          <w:lang w:eastAsia="en-GB"/>
        </w:rPr>
        <w:t> </w:t>
      </w:r>
    </w:p>
    <w:p w14:paraId="4F8F56C0" w14:textId="77777777" w:rsidR="005F556F" w:rsidRDefault="001B6C1E" w:rsidP="001B6C1E">
      <w:pPr>
        <w:textAlignment w:val="baseline"/>
        <w:rPr>
          <w:rFonts w:cs="Arial"/>
          <w:b/>
          <w:bCs/>
          <w:sz w:val="24"/>
        </w:rPr>
      </w:pPr>
      <w:r w:rsidRPr="001B6C1E">
        <w:rPr>
          <w:rFonts w:ascii="Calibri" w:hAnsi="Calibri" w:cs="Calibri"/>
          <w:color w:val="FF0000"/>
          <w:szCs w:val="22"/>
          <w:lang w:eastAsia="en-GB"/>
        </w:rPr>
        <w:t> </w:t>
      </w:r>
    </w:p>
    <w:p w14:paraId="6AC3C014" w14:textId="39BBCAC6" w:rsidR="005F556F" w:rsidRPr="006F6422" w:rsidRDefault="005F556F" w:rsidP="00DA09A6">
      <w:pPr>
        <w:pStyle w:val="Body"/>
        <w:numPr>
          <w:ilvl w:val="0"/>
          <w:numId w:val="18"/>
        </w:numPr>
        <w:rPr>
          <w:rFonts w:ascii="Calibri" w:hAnsi="Calibri" w:cs="Calibri"/>
        </w:rPr>
      </w:pPr>
      <w:r w:rsidRPr="2B5588EF">
        <w:rPr>
          <w:rFonts w:ascii="Calibri" w:hAnsi="Calibri" w:cs="Calibri"/>
        </w:rPr>
        <w:t>To offer counselling</w:t>
      </w:r>
      <w:r w:rsidR="000F1A23" w:rsidRPr="2B5588EF">
        <w:rPr>
          <w:rFonts w:ascii="Calibri" w:hAnsi="Calibri" w:cs="Calibri"/>
        </w:rPr>
        <w:t xml:space="preserve"> online</w:t>
      </w:r>
      <w:r w:rsidR="730BBCFC" w:rsidRPr="2B5588EF">
        <w:rPr>
          <w:rFonts w:ascii="Calibri" w:hAnsi="Calibri" w:cs="Calibri"/>
        </w:rPr>
        <w:t>,</w:t>
      </w:r>
      <w:r w:rsidR="000F1A23" w:rsidRPr="2B5588EF">
        <w:rPr>
          <w:rFonts w:ascii="Calibri" w:hAnsi="Calibri" w:cs="Calibri"/>
        </w:rPr>
        <w:t xml:space="preserve"> face-to-face</w:t>
      </w:r>
      <w:r w:rsidR="5A99309A" w:rsidRPr="2B5588EF">
        <w:rPr>
          <w:rFonts w:ascii="Calibri" w:hAnsi="Calibri" w:cs="Calibri"/>
        </w:rPr>
        <w:t xml:space="preserve"> and occasionally telephone.</w:t>
      </w:r>
    </w:p>
    <w:p w14:paraId="6A05A809" w14:textId="77777777" w:rsidR="000D34E3" w:rsidRPr="006F6422" w:rsidRDefault="000D34E3">
      <w:pPr>
        <w:rPr>
          <w:rFonts w:ascii="Calibri" w:hAnsi="Calibri" w:cs="Calibri"/>
          <w:szCs w:val="22"/>
        </w:rPr>
      </w:pPr>
    </w:p>
    <w:p w14:paraId="125FBBB5" w14:textId="1C1D0D92" w:rsidR="00AA61FC" w:rsidRDefault="00A22618" w:rsidP="00373C3F">
      <w:pPr>
        <w:numPr>
          <w:ilvl w:val="0"/>
          <w:numId w:val="5"/>
        </w:numPr>
        <w:rPr>
          <w:rFonts w:ascii="Calibri" w:hAnsi="Calibri" w:cs="Calibri"/>
          <w:szCs w:val="22"/>
        </w:rPr>
      </w:pPr>
      <w:r w:rsidRPr="006F6422">
        <w:rPr>
          <w:rFonts w:ascii="Calibri" w:hAnsi="Calibri" w:cs="Calibri"/>
          <w:szCs w:val="22"/>
        </w:rPr>
        <w:t>Manage</w:t>
      </w:r>
      <w:r w:rsidR="00FF6915" w:rsidRPr="006F6422">
        <w:rPr>
          <w:rFonts w:ascii="Calibri" w:hAnsi="Calibri" w:cs="Calibri"/>
          <w:szCs w:val="22"/>
        </w:rPr>
        <w:t xml:space="preserve"> a caseload of clients and deliver </w:t>
      </w:r>
      <w:r w:rsidR="003869B8" w:rsidRPr="006F6422">
        <w:rPr>
          <w:rFonts w:ascii="Calibri" w:hAnsi="Calibri" w:cs="Calibri"/>
          <w:szCs w:val="22"/>
        </w:rPr>
        <w:t xml:space="preserve">effective </w:t>
      </w:r>
      <w:r w:rsidR="00FF6915" w:rsidRPr="006F6422">
        <w:rPr>
          <w:rFonts w:ascii="Calibri" w:hAnsi="Calibri" w:cs="Calibri"/>
          <w:szCs w:val="22"/>
        </w:rPr>
        <w:t xml:space="preserve">counselling </w:t>
      </w:r>
      <w:r w:rsidR="003869B8" w:rsidRPr="006F6422">
        <w:rPr>
          <w:rFonts w:ascii="Calibri" w:hAnsi="Calibri" w:cs="Calibri"/>
          <w:szCs w:val="22"/>
        </w:rPr>
        <w:t xml:space="preserve">in line with </w:t>
      </w:r>
      <w:r w:rsidR="00AA61FC">
        <w:rPr>
          <w:rFonts w:ascii="Calibri" w:hAnsi="Calibri" w:cs="Calibri"/>
          <w:szCs w:val="22"/>
        </w:rPr>
        <w:t xml:space="preserve">the </w:t>
      </w:r>
      <w:r w:rsidR="003869B8" w:rsidRPr="006F6422">
        <w:rPr>
          <w:rFonts w:ascii="Calibri" w:hAnsi="Calibri" w:cs="Calibri"/>
          <w:szCs w:val="22"/>
        </w:rPr>
        <w:t xml:space="preserve">requirements of </w:t>
      </w:r>
      <w:r w:rsidR="00AA61FC">
        <w:rPr>
          <w:rFonts w:ascii="Calibri" w:hAnsi="Calibri" w:cs="Calibri"/>
          <w:szCs w:val="22"/>
        </w:rPr>
        <w:t>the ethical framework of your registered</w:t>
      </w:r>
      <w:r w:rsidR="003869B8" w:rsidRPr="006F6422">
        <w:rPr>
          <w:rFonts w:ascii="Calibri" w:hAnsi="Calibri" w:cs="Calibri"/>
          <w:szCs w:val="22"/>
        </w:rPr>
        <w:t xml:space="preserve"> professional bod</w:t>
      </w:r>
      <w:r w:rsidR="00AA61FC">
        <w:rPr>
          <w:rFonts w:ascii="Calibri" w:hAnsi="Calibri" w:cs="Calibri"/>
          <w:szCs w:val="22"/>
        </w:rPr>
        <w:t>y</w:t>
      </w:r>
      <w:r w:rsidR="009902B1" w:rsidRPr="006F6422">
        <w:rPr>
          <w:rFonts w:ascii="Calibri" w:hAnsi="Calibri" w:cs="Calibri"/>
          <w:szCs w:val="22"/>
        </w:rPr>
        <w:t xml:space="preserve"> </w:t>
      </w:r>
      <w:r w:rsidR="00AA61FC">
        <w:rPr>
          <w:rFonts w:ascii="Calibri" w:hAnsi="Calibri" w:cs="Calibri"/>
          <w:szCs w:val="22"/>
        </w:rPr>
        <w:t>(</w:t>
      </w:r>
      <w:r w:rsidR="009902B1" w:rsidRPr="006F6422">
        <w:rPr>
          <w:rFonts w:ascii="Calibri" w:hAnsi="Calibri" w:cs="Calibri"/>
          <w:szCs w:val="22"/>
        </w:rPr>
        <w:t>such as BACP</w:t>
      </w:r>
      <w:r w:rsidR="000F1A23" w:rsidRPr="006F6422">
        <w:rPr>
          <w:rFonts w:ascii="Calibri" w:hAnsi="Calibri" w:cs="Calibri"/>
          <w:szCs w:val="22"/>
        </w:rPr>
        <w:t xml:space="preserve">, </w:t>
      </w:r>
      <w:r w:rsidR="00807E06">
        <w:rPr>
          <w:rFonts w:ascii="Calibri" w:hAnsi="Calibri" w:cs="Calibri"/>
          <w:szCs w:val="22"/>
        </w:rPr>
        <w:t xml:space="preserve">COSRT, </w:t>
      </w:r>
      <w:r w:rsidR="000F1A23" w:rsidRPr="006F6422">
        <w:rPr>
          <w:rFonts w:ascii="Calibri" w:hAnsi="Calibri" w:cs="Calibri"/>
          <w:szCs w:val="22"/>
        </w:rPr>
        <w:t>UKCP</w:t>
      </w:r>
      <w:r w:rsidR="00AA61FC">
        <w:rPr>
          <w:rFonts w:ascii="Calibri" w:hAnsi="Calibri" w:cs="Calibri"/>
          <w:szCs w:val="22"/>
        </w:rPr>
        <w:t xml:space="preserve"> or NCPS).</w:t>
      </w:r>
    </w:p>
    <w:p w14:paraId="0D2A9C87" w14:textId="77777777" w:rsidR="00B14F93" w:rsidRDefault="00B14F93" w:rsidP="00B14F93">
      <w:pPr>
        <w:ind w:left="360"/>
        <w:rPr>
          <w:rFonts w:ascii="Calibri" w:hAnsi="Calibri" w:cs="Calibri"/>
          <w:szCs w:val="22"/>
        </w:rPr>
      </w:pPr>
    </w:p>
    <w:p w14:paraId="627E6450" w14:textId="54F13BF0" w:rsidR="00A22618" w:rsidRDefault="00AA61FC" w:rsidP="00373C3F">
      <w:pPr>
        <w:numPr>
          <w:ilvl w:val="0"/>
          <w:numId w:val="5"/>
        </w:numPr>
        <w:rPr>
          <w:rFonts w:ascii="Calibri" w:hAnsi="Calibri" w:cs="Calibri"/>
          <w:szCs w:val="22"/>
        </w:rPr>
      </w:pPr>
      <w:r>
        <w:rPr>
          <w:rFonts w:ascii="Calibri" w:hAnsi="Calibri" w:cs="Calibri"/>
          <w:szCs w:val="22"/>
        </w:rPr>
        <w:t xml:space="preserve">Work in line with </w:t>
      </w:r>
      <w:r w:rsidR="00387E7D" w:rsidRPr="006F6422">
        <w:rPr>
          <w:rFonts w:ascii="Calibri" w:hAnsi="Calibri" w:cs="Calibri"/>
          <w:szCs w:val="22"/>
        </w:rPr>
        <w:t xml:space="preserve">the policies of TLC: Talk, Listen, Change, especially in relation to </w:t>
      </w:r>
      <w:r w:rsidR="00FC122E">
        <w:rPr>
          <w:rFonts w:ascii="Calibri" w:hAnsi="Calibri" w:cs="Calibri"/>
          <w:szCs w:val="22"/>
        </w:rPr>
        <w:t>C</w:t>
      </w:r>
      <w:r w:rsidR="00387E7D" w:rsidRPr="006F6422">
        <w:rPr>
          <w:rFonts w:ascii="Calibri" w:hAnsi="Calibri" w:cs="Calibri"/>
          <w:szCs w:val="22"/>
        </w:rPr>
        <w:t xml:space="preserve">hild and </w:t>
      </w:r>
      <w:r w:rsidR="00FC122E">
        <w:rPr>
          <w:rFonts w:ascii="Calibri" w:hAnsi="Calibri" w:cs="Calibri"/>
          <w:szCs w:val="22"/>
        </w:rPr>
        <w:t>A</w:t>
      </w:r>
      <w:r w:rsidR="00387E7D" w:rsidRPr="006F6422">
        <w:rPr>
          <w:rFonts w:ascii="Calibri" w:hAnsi="Calibri" w:cs="Calibri"/>
          <w:szCs w:val="22"/>
        </w:rPr>
        <w:t xml:space="preserve">dult </w:t>
      </w:r>
      <w:r w:rsidR="00FC122E">
        <w:rPr>
          <w:rFonts w:ascii="Calibri" w:hAnsi="Calibri" w:cs="Calibri"/>
          <w:szCs w:val="22"/>
        </w:rPr>
        <w:t>S</w:t>
      </w:r>
      <w:r w:rsidR="00387E7D" w:rsidRPr="006F6422">
        <w:rPr>
          <w:rFonts w:ascii="Calibri" w:hAnsi="Calibri" w:cs="Calibri"/>
          <w:szCs w:val="22"/>
        </w:rPr>
        <w:t>afeguardin</w:t>
      </w:r>
      <w:r w:rsidR="00373C3F" w:rsidRPr="006F6422">
        <w:rPr>
          <w:rFonts w:ascii="Calibri" w:hAnsi="Calibri" w:cs="Calibri"/>
          <w:szCs w:val="22"/>
        </w:rPr>
        <w:t>g</w:t>
      </w:r>
      <w:r w:rsidR="00FC122E">
        <w:rPr>
          <w:rFonts w:ascii="Calibri" w:hAnsi="Calibri" w:cs="Calibri"/>
          <w:szCs w:val="22"/>
        </w:rPr>
        <w:t xml:space="preserve"> and Equality, Diversity and Inclusion.</w:t>
      </w:r>
    </w:p>
    <w:p w14:paraId="07DDDF92" w14:textId="77777777" w:rsidR="00B14F93" w:rsidRPr="006F6422" w:rsidRDefault="00B14F93" w:rsidP="00B14F93">
      <w:pPr>
        <w:rPr>
          <w:rFonts w:ascii="Calibri" w:hAnsi="Calibri" w:cs="Calibri"/>
          <w:szCs w:val="22"/>
        </w:rPr>
      </w:pPr>
    </w:p>
    <w:p w14:paraId="1B331115" w14:textId="77777777" w:rsidR="003869B8" w:rsidRPr="006F6422" w:rsidRDefault="00A22618" w:rsidP="009D0E21">
      <w:pPr>
        <w:numPr>
          <w:ilvl w:val="0"/>
          <w:numId w:val="5"/>
        </w:numPr>
        <w:rPr>
          <w:rFonts w:ascii="Calibri" w:hAnsi="Calibri" w:cs="Calibri"/>
          <w:szCs w:val="22"/>
        </w:rPr>
      </w:pPr>
      <w:r w:rsidRPr="006F6422">
        <w:rPr>
          <w:rFonts w:ascii="Calibri" w:hAnsi="Calibri" w:cs="Calibri"/>
          <w:szCs w:val="22"/>
        </w:rPr>
        <w:t>Ensure a high level of self and practice reflexivity and that you work within your own levels of competency and ability</w:t>
      </w:r>
      <w:r w:rsidR="00A10E03" w:rsidRPr="006F6422">
        <w:rPr>
          <w:rFonts w:ascii="Calibri" w:hAnsi="Calibri" w:cs="Calibri"/>
          <w:szCs w:val="22"/>
        </w:rPr>
        <w:t>, recognising and taking to supervision any concerns that you have about your practice</w:t>
      </w:r>
      <w:r w:rsidR="00387E7D" w:rsidRPr="006F6422">
        <w:rPr>
          <w:rFonts w:ascii="Calibri" w:hAnsi="Calibri" w:cs="Calibri"/>
          <w:szCs w:val="22"/>
        </w:rPr>
        <w:br/>
      </w:r>
    </w:p>
    <w:p w14:paraId="340F45D4" w14:textId="77777777" w:rsidR="00D70A87" w:rsidRPr="006F6422" w:rsidRDefault="00A22618" w:rsidP="009D0E21">
      <w:pPr>
        <w:numPr>
          <w:ilvl w:val="0"/>
          <w:numId w:val="5"/>
        </w:numPr>
        <w:rPr>
          <w:rFonts w:ascii="Calibri" w:hAnsi="Calibri" w:cs="Calibri"/>
          <w:szCs w:val="22"/>
        </w:rPr>
      </w:pPr>
      <w:r w:rsidRPr="006F6422">
        <w:rPr>
          <w:rFonts w:ascii="Calibri" w:hAnsi="Calibri" w:cs="Calibri"/>
          <w:szCs w:val="22"/>
        </w:rPr>
        <w:t>P</w:t>
      </w:r>
      <w:r w:rsidR="00387E7D" w:rsidRPr="006F6422">
        <w:rPr>
          <w:rFonts w:ascii="Calibri" w:hAnsi="Calibri" w:cs="Calibri"/>
          <w:szCs w:val="22"/>
        </w:rPr>
        <w:t xml:space="preserve">rovide assessment of clients who </w:t>
      </w:r>
      <w:r w:rsidRPr="006F6422">
        <w:rPr>
          <w:rFonts w:ascii="Calibri" w:hAnsi="Calibri" w:cs="Calibri"/>
          <w:szCs w:val="22"/>
        </w:rPr>
        <w:t>request</w:t>
      </w:r>
      <w:r w:rsidR="00387E7D" w:rsidRPr="006F6422">
        <w:rPr>
          <w:rFonts w:ascii="Calibri" w:hAnsi="Calibri" w:cs="Calibri"/>
          <w:szCs w:val="22"/>
        </w:rPr>
        <w:t xml:space="preserve"> c</w:t>
      </w:r>
      <w:r w:rsidRPr="006F6422">
        <w:rPr>
          <w:rFonts w:ascii="Calibri" w:hAnsi="Calibri" w:cs="Calibri"/>
          <w:szCs w:val="22"/>
        </w:rPr>
        <w:t>ounselling</w:t>
      </w:r>
      <w:r w:rsidR="00387E7D" w:rsidRPr="006F6422">
        <w:rPr>
          <w:rFonts w:ascii="Calibri" w:hAnsi="Calibri" w:cs="Calibri"/>
          <w:szCs w:val="22"/>
        </w:rPr>
        <w:t xml:space="preserve">, establishing if </w:t>
      </w:r>
      <w:r w:rsidR="007B78D2">
        <w:rPr>
          <w:rFonts w:ascii="Calibri" w:hAnsi="Calibri" w:cs="Calibri"/>
          <w:szCs w:val="22"/>
        </w:rPr>
        <w:t xml:space="preserve">time-limited </w:t>
      </w:r>
      <w:r w:rsidR="00387E7D" w:rsidRPr="006F6422">
        <w:rPr>
          <w:rFonts w:ascii="Calibri" w:hAnsi="Calibri" w:cs="Calibri"/>
          <w:szCs w:val="22"/>
        </w:rPr>
        <w:t xml:space="preserve">counselling </w:t>
      </w:r>
      <w:r w:rsidRPr="006F6422">
        <w:rPr>
          <w:rFonts w:ascii="Calibri" w:hAnsi="Calibri" w:cs="Calibri"/>
          <w:szCs w:val="22"/>
        </w:rPr>
        <w:t xml:space="preserve">is appropriate </w:t>
      </w:r>
      <w:r w:rsidR="00387E7D" w:rsidRPr="006F6422">
        <w:rPr>
          <w:rFonts w:ascii="Calibri" w:hAnsi="Calibri" w:cs="Calibri"/>
          <w:szCs w:val="22"/>
        </w:rPr>
        <w:t xml:space="preserve">and referring on to more specialist services or other organisations if </w:t>
      </w:r>
      <w:r w:rsidR="000F1A23" w:rsidRPr="006F6422">
        <w:rPr>
          <w:rFonts w:ascii="Calibri" w:hAnsi="Calibri" w:cs="Calibri"/>
          <w:szCs w:val="22"/>
        </w:rPr>
        <w:t>necessary</w:t>
      </w:r>
      <w:r w:rsidR="00387E7D" w:rsidRPr="006F6422">
        <w:rPr>
          <w:rFonts w:ascii="Calibri" w:hAnsi="Calibri" w:cs="Calibri"/>
          <w:szCs w:val="22"/>
        </w:rPr>
        <w:t>.</w:t>
      </w:r>
    </w:p>
    <w:p w14:paraId="5A39BBE3" w14:textId="77777777" w:rsidR="00BC11D3" w:rsidRPr="006F6422" w:rsidRDefault="00BC11D3" w:rsidP="00BC11D3">
      <w:pPr>
        <w:ind w:left="360"/>
        <w:rPr>
          <w:rFonts w:ascii="Calibri" w:hAnsi="Calibri" w:cs="Calibri"/>
          <w:szCs w:val="22"/>
        </w:rPr>
      </w:pPr>
    </w:p>
    <w:p w14:paraId="054C98B6" w14:textId="77777777" w:rsidR="00BC11D3" w:rsidRPr="006F6422" w:rsidRDefault="00BC11D3" w:rsidP="00BC11D3">
      <w:pPr>
        <w:pStyle w:val="Body"/>
        <w:numPr>
          <w:ilvl w:val="0"/>
          <w:numId w:val="17"/>
        </w:numPr>
        <w:rPr>
          <w:rFonts w:ascii="Calibri" w:eastAsia="Times New Roman" w:hAnsi="Calibri" w:cs="Calibri"/>
          <w:color w:val="auto"/>
          <w:lang w:eastAsia="en-US"/>
        </w:rPr>
      </w:pPr>
      <w:r w:rsidRPr="006F6422">
        <w:rPr>
          <w:rFonts w:ascii="Calibri" w:hAnsi="Calibri" w:cs="Calibri"/>
        </w:rPr>
        <w:t>Respond to the differing needs of individual clients by providing a range of therapeutic interventions and activities</w:t>
      </w:r>
      <w:r w:rsidR="000F1A23" w:rsidRPr="006F6422">
        <w:rPr>
          <w:rFonts w:ascii="Calibri" w:hAnsi="Calibri" w:cs="Calibri"/>
        </w:rPr>
        <w:t xml:space="preserve"> </w:t>
      </w:r>
      <w:proofErr w:type="spellStart"/>
      <w:r w:rsidR="000F1A23" w:rsidRPr="006F6422">
        <w:rPr>
          <w:rFonts w:ascii="Calibri" w:hAnsi="Calibri" w:cs="Calibri"/>
        </w:rPr>
        <w:t>eg.</w:t>
      </w:r>
      <w:proofErr w:type="spellEnd"/>
      <w:r w:rsidR="000F1A23" w:rsidRPr="006F6422">
        <w:rPr>
          <w:rFonts w:ascii="Calibri" w:hAnsi="Calibri" w:cs="Calibri"/>
        </w:rPr>
        <w:t xml:space="preserve"> </w:t>
      </w:r>
      <w:r w:rsidR="000F1A23" w:rsidRPr="006F6422">
        <w:rPr>
          <w:rFonts w:ascii="Calibri" w:eastAsia="Times New Roman" w:hAnsi="Calibri" w:cs="Calibri"/>
          <w:color w:val="auto"/>
          <w:lang w:eastAsia="en-US"/>
        </w:rPr>
        <w:t>creative interventions</w:t>
      </w:r>
      <w:r w:rsidR="009D0E21" w:rsidRPr="006F6422">
        <w:rPr>
          <w:rFonts w:ascii="Calibri" w:eastAsia="Times New Roman" w:hAnsi="Calibri" w:cs="Calibri"/>
          <w:color w:val="auto"/>
          <w:lang w:eastAsia="en-US"/>
        </w:rPr>
        <w:t>, grounding / mindfulness.</w:t>
      </w:r>
    </w:p>
    <w:p w14:paraId="41C8F396" w14:textId="77777777" w:rsidR="00387E7D" w:rsidRPr="006F6422" w:rsidRDefault="00387E7D" w:rsidP="00BC11D3">
      <w:pPr>
        <w:rPr>
          <w:rFonts w:ascii="Calibri" w:hAnsi="Calibri" w:cs="Calibri"/>
          <w:szCs w:val="22"/>
        </w:rPr>
      </w:pPr>
    </w:p>
    <w:p w14:paraId="71E91461" w14:textId="77777777" w:rsidR="0000176B" w:rsidRPr="006F6422" w:rsidRDefault="00D1447A" w:rsidP="00FF6915">
      <w:pPr>
        <w:numPr>
          <w:ilvl w:val="0"/>
          <w:numId w:val="5"/>
        </w:numPr>
        <w:rPr>
          <w:rFonts w:ascii="Calibri" w:hAnsi="Calibri" w:cs="Calibri"/>
          <w:szCs w:val="22"/>
        </w:rPr>
      </w:pPr>
      <w:r w:rsidRPr="006F6422">
        <w:rPr>
          <w:rFonts w:ascii="Calibri" w:hAnsi="Calibri" w:cs="Calibri"/>
          <w:szCs w:val="22"/>
        </w:rPr>
        <w:t>A</w:t>
      </w:r>
      <w:r w:rsidR="00387E7D" w:rsidRPr="006F6422">
        <w:rPr>
          <w:rFonts w:ascii="Calibri" w:hAnsi="Calibri" w:cs="Calibri"/>
          <w:szCs w:val="22"/>
        </w:rPr>
        <w:t xml:space="preserve">ttend individual or shared clinical supervision as required, </w:t>
      </w:r>
      <w:r w:rsidR="0000176B" w:rsidRPr="006F6422">
        <w:rPr>
          <w:rFonts w:ascii="Calibri" w:hAnsi="Calibri" w:cs="Calibri"/>
          <w:szCs w:val="22"/>
        </w:rPr>
        <w:t xml:space="preserve">establishing your responsibilities within supervision and </w:t>
      </w:r>
      <w:r w:rsidR="00387E7D" w:rsidRPr="006F6422">
        <w:rPr>
          <w:rFonts w:ascii="Calibri" w:hAnsi="Calibri" w:cs="Calibri"/>
          <w:szCs w:val="22"/>
        </w:rPr>
        <w:t xml:space="preserve">using </w:t>
      </w:r>
      <w:r w:rsidR="0000176B" w:rsidRPr="006F6422">
        <w:rPr>
          <w:rFonts w:ascii="Calibri" w:hAnsi="Calibri" w:cs="Calibri"/>
          <w:szCs w:val="22"/>
        </w:rPr>
        <w:t>it</w:t>
      </w:r>
      <w:r w:rsidR="00387E7D" w:rsidRPr="006F6422">
        <w:rPr>
          <w:rFonts w:ascii="Calibri" w:hAnsi="Calibri" w:cs="Calibri"/>
          <w:szCs w:val="22"/>
        </w:rPr>
        <w:t xml:space="preserve"> in a reflexive and open way to inform your client work</w:t>
      </w:r>
      <w:r w:rsidR="00A10E03" w:rsidRPr="006F6422">
        <w:rPr>
          <w:rFonts w:ascii="Calibri" w:hAnsi="Calibri" w:cs="Calibri"/>
          <w:szCs w:val="22"/>
        </w:rPr>
        <w:t>, celebrate and develop your skills, address your concerns</w:t>
      </w:r>
      <w:r w:rsidR="00D33613" w:rsidRPr="006F6422">
        <w:rPr>
          <w:rFonts w:ascii="Calibri" w:hAnsi="Calibri" w:cs="Calibri"/>
          <w:szCs w:val="22"/>
        </w:rPr>
        <w:t xml:space="preserve"> and monitor your own capabilities</w:t>
      </w:r>
      <w:r w:rsidR="00387E7D" w:rsidRPr="006F6422">
        <w:rPr>
          <w:rFonts w:ascii="Calibri" w:hAnsi="Calibri" w:cs="Calibri"/>
          <w:szCs w:val="22"/>
        </w:rPr>
        <w:t xml:space="preserve"> </w:t>
      </w:r>
      <w:r w:rsidR="0000176B" w:rsidRPr="006F6422">
        <w:rPr>
          <w:rFonts w:ascii="Calibri" w:hAnsi="Calibri" w:cs="Calibri"/>
          <w:szCs w:val="22"/>
        </w:rPr>
        <w:br/>
      </w:r>
    </w:p>
    <w:p w14:paraId="1B684386" w14:textId="77777777" w:rsidR="00387E7D" w:rsidRPr="006F6422" w:rsidRDefault="0000176B" w:rsidP="00FF6915">
      <w:pPr>
        <w:numPr>
          <w:ilvl w:val="0"/>
          <w:numId w:val="5"/>
        </w:numPr>
        <w:rPr>
          <w:rFonts w:ascii="Calibri" w:hAnsi="Calibri" w:cs="Calibri"/>
          <w:szCs w:val="22"/>
        </w:rPr>
      </w:pPr>
      <w:r w:rsidRPr="006F6422">
        <w:rPr>
          <w:rFonts w:ascii="Calibri" w:hAnsi="Calibri" w:cs="Calibri"/>
          <w:szCs w:val="22"/>
        </w:rPr>
        <w:t xml:space="preserve">Work with your supervisor </w:t>
      </w:r>
      <w:r w:rsidR="003563F2" w:rsidRPr="006F6422">
        <w:rPr>
          <w:rFonts w:ascii="Calibri" w:hAnsi="Calibri" w:cs="Calibri"/>
          <w:szCs w:val="22"/>
        </w:rPr>
        <w:t xml:space="preserve">to address any </w:t>
      </w:r>
      <w:r w:rsidRPr="006F6422">
        <w:rPr>
          <w:rFonts w:ascii="Calibri" w:hAnsi="Calibri" w:cs="Calibri"/>
          <w:szCs w:val="22"/>
        </w:rPr>
        <w:t>concern</w:t>
      </w:r>
      <w:r w:rsidR="003563F2" w:rsidRPr="006F6422">
        <w:rPr>
          <w:rFonts w:ascii="Calibri" w:hAnsi="Calibri" w:cs="Calibri"/>
          <w:szCs w:val="22"/>
        </w:rPr>
        <w:t xml:space="preserve"> you or they may have about you or your practice</w:t>
      </w:r>
      <w:r w:rsidRPr="006F6422">
        <w:rPr>
          <w:rFonts w:ascii="Calibri" w:hAnsi="Calibri" w:cs="Calibri"/>
          <w:szCs w:val="22"/>
        </w:rPr>
        <w:t>; completing any development requirements that they may ask you to undertake</w:t>
      </w:r>
      <w:r w:rsidR="00387E7D" w:rsidRPr="006F6422">
        <w:rPr>
          <w:rFonts w:ascii="Calibri" w:hAnsi="Calibri" w:cs="Calibri"/>
          <w:szCs w:val="22"/>
        </w:rPr>
        <w:br/>
      </w:r>
    </w:p>
    <w:p w14:paraId="31BBFBB1" w14:textId="77777777" w:rsidR="00387E7D" w:rsidRPr="006F6422" w:rsidRDefault="00387E7D" w:rsidP="00387E7D">
      <w:pPr>
        <w:numPr>
          <w:ilvl w:val="0"/>
          <w:numId w:val="5"/>
        </w:numPr>
        <w:rPr>
          <w:rFonts w:ascii="Calibri" w:hAnsi="Calibri" w:cs="Calibri"/>
          <w:szCs w:val="22"/>
        </w:rPr>
      </w:pPr>
      <w:r w:rsidRPr="006F6422">
        <w:rPr>
          <w:rFonts w:ascii="Calibri" w:hAnsi="Calibri" w:cs="Calibri"/>
          <w:szCs w:val="22"/>
        </w:rPr>
        <w:t xml:space="preserve">Ensure that all clients/cases are talked about in supervision at least once while they are on-going and that outline details of all cases are taken in </w:t>
      </w:r>
      <w:r w:rsidR="00A22618" w:rsidRPr="006F6422">
        <w:rPr>
          <w:rFonts w:ascii="Calibri" w:hAnsi="Calibri" w:cs="Calibri"/>
          <w:szCs w:val="22"/>
        </w:rPr>
        <w:t xml:space="preserve">a readily understood </w:t>
      </w:r>
      <w:r w:rsidRPr="006F6422">
        <w:rPr>
          <w:rFonts w:ascii="Calibri" w:hAnsi="Calibri" w:cs="Calibri"/>
          <w:szCs w:val="22"/>
        </w:rPr>
        <w:t>summary form to each supervision</w:t>
      </w:r>
      <w:r w:rsidRPr="006F6422">
        <w:rPr>
          <w:rFonts w:ascii="Calibri" w:hAnsi="Calibri" w:cs="Calibri"/>
          <w:szCs w:val="22"/>
        </w:rPr>
        <w:br/>
      </w:r>
    </w:p>
    <w:p w14:paraId="31DDFC3C" w14:textId="77777777" w:rsidR="003563F2" w:rsidRPr="006F6422" w:rsidRDefault="003563F2" w:rsidP="003563F2">
      <w:pPr>
        <w:numPr>
          <w:ilvl w:val="0"/>
          <w:numId w:val="5"/>
        </w:numPr>
        <w:rPr>
          <w:rFonts w:ascii="Calibri" w:hAnsi="Calibri" w:cs="Calibri"/>
          <w:szCs w:val="22"/>
        </w:rPr>
      </w:pPr>
      <w:r w:rsidRPr="006F6422">
        <w:rPr>
          <w:rFonts w:ascii="Calibri" w:hAnsi="Calibri" w:cs="Calibri"/>
          <w:szCs w:val="22"/>
        </w:rPr>
        <w:t>Display transparency and openness in your clinical practice by participating, where appropriate, in live supervision, recordings of practice and reflecting teams.</w:t>
      </w:r>
      <w:r w:rsidRPr="006F6422">
        <w:rPr>
          <w:rFonts w:ascii="Calibri" w:hAnsi="Calibri" w:cs="Calibri"/>
          <w:szCs w:val="22"/>
        </w:rPr>
        <w:br/>
      </w:r>
    </w:p>
    <w:p w14:paraId="0C081024" w14:textId="77777777" w:rsidR="0000176B" w:rsidRPr="006F6422" w:rsidRDefault="0000176B" w:rsidP="00387E7D">
      <w:pPr>
        <w:numPr>
          <w:ilvl w:val="0"/>
          <w:numId w:val="5"/>
        </w:numPr>
        <w:rPr>
          <w:rFonts w:ascii="Calibri" w:hAnsi="Calibri" w:cs="Calibri"/>
          <w:szCs w:val="22"/>
        </w:rPr>
      </w:pPr>
      <w:r w:rsidRPr="006F6422">
        <w:rPr>
          <w:rFonts w:ascii="Calibri" w:hAnsi="Calibri" w:cs="Calibri"/>
          <w:szCs w:val="22"/>
        </w:rPr>
        <w:t>Take responsibility as agreed with your supervisor</w:t>
      </w:r>
      <w:r w:rsidR="00AA61FC">
        <w:rPr>
          <w:rFonts w:ascii="Calibri" w:hAnsi="Calibri" w:cs="Calibri"/>
          <w:szCs w:val="22"/>
        </w:rPr>
        <w:t xml:space="preserve"> and/or line manager</w:t>
      </w:r>
      <w:r w:rsidRPr="006F6422">
        <w:rPr>
          <w:rFonts w:ascii="Calibri" w:hAnsi="Calibri" w:cs="Calibri"/>
          <w:szCs w:val="22"/>
        </w:rPr>
        <w:t>, for any required client contact in between counselling sessions</w:t>
      </w:r>
      <w:r w:rsidRPr="006F6422">
        <w:rPr>
          <w:rFonts w:ascii="Calibri" w:hAnsi="Calibri" w:cs="Calibri"/>
          <w:szCs w:val="22"/>
        </w:rPr>
        <w:br/>
      </w:r>
    </w:p>
    <w:p w14:paraId="67A6452D" w14:textId="77777777" w:rsidR="00FF6915" w:rsidRPr="006F6422" w:rsidRDefault="00387E7D" w:rsidP="00387E7D">
      <w:pPr>
        <w:numPr>
          <w:ilvl w:val="0"/>
          <w:numId w:val="5"/>
        </w:numPr>
        <w:rPr>
          <w:rFonts w:ascii="Calibri" w:hAnsi="Calibri" w:cs="Calibri"/>
          <w:szCs w:val="22"/>
        </w:rPr>
      </w:pPr>
      <w:r w:rsidRPr="006F6422">
        <w:rPr>
          <w:rFonts w:ascii="Calibri" w:hAnsi="Calibri" w:cs="Calibri"/>
          <w:szCs w:val="22"/>
        </w:rPr>
        <w:t xml:space="preserve">Ensure that you complete </w:t>
      </w:r>
      <w:r w:rsidR="00FF6915" w:rsidRPr="006F6422">
        <w:rPr>
          <w:rFonts w:ascii="Calibri" w:hAnsi="Calibri" w:cs="Calibri"/>
          <w:szCs w:val="22"/>
        </w:rPr>
        <w:t>CPD</w:t>
      </w:r>
      <w:r w:rsidR="00217A73" w:rsidRPr="006F6422">
        <w:rPr>
          <w:rFonts w:ascii="Calibri" w:hAnsi="Calibri" w:cs="Calibri"/>
          <w:szCs w:val="22"/>
        </w:rPr>
        <w:t xml:space="preserve"> </w:t>
      </w:r>
      <w:r w:rsidRPr="006F6422">
        <w:rPr>
          <w:rFonts w:ascii="Calibri" w:hAnsi="Calibri" w:cs="Calibri"/>
          <w:szCs w:val="22"/>
        </w:rPr>
        <w:t xml:space="preserve">each year in line with </w:t>
      </w:r>
      <w:r w:rsidR="00AA61FC">
        <w:rPr>
          <w:rFonts w:ascii="Calibri" w:hAnsi="Calibri" w:cs="Calibri"/>
          <w:szCs w:val="22"/>
        </w:rPr>
        <w:t>the</w:t>
      </w:r>
      <w:r w:rsidR="0022358F" w:rsidRPr="006F6422">
        <w:rPr>
          <w:rFonts w:ascii="Calibri" w:hAnsi="Calibri" w:cs="Calibri"/>
          <w:szCs w:val="22"/>
        </w:rPr>
        <w:t xml:space="preserve"> </w:t>
      </w:r>
      <w:r w:rsidRPr="006F6422">
        <w:rPr>
          <w:rFonts w:ascii="Calibri" w:hAnsi="Calibri" w:cs="Calibri"/>
          <w:szCs w:val="22"/>
        </w:rPr>
        <w:t>requirement</w:t>
      </w:r>
      <w:r w:rsidR="00AA61FC">
        <w:rPr>
          <w:rFonts w:ascii="Calibri" w:hAnsi="Calibri" w:cs="Calibri"/>
          <w:szCs w:val="22"/>
        </w:rPr>
        <w:t xml:space="preserve"> of your professional body</w:t>
      </w:r>
      <w:r w:rsidR="009902B1" w:rsidRPr="006F6422">
        <w:rPr>
          <w:rFonts w:ascii="Calibri" w:hAnsi="Calibri" w:cs="Calibri"/>
          <w:szCs w:val="22"/>
        </w:rPr>
        <w:t xml:space="preserve"> and that CPD undertaken is based on a personal development plan you have discussed with your supervisor</w:t>
      </w:r>
      <w:r w:rsidR="00D1447A" w:rsidRPr="006F6422">
        <w:rPr>
          <w:rFonts w:ascii="Calibri" w:hAnsi="Calibri" w:cs="Calibri"/>
          <w:szCs w:val="22"/>
        </w:rPr>
        <w:br/>
      </w:r>
    </w:p>
    <w:p w14:paraId="3E2B08C9" w14:textId="77777777" w:rsidR="00217A73" w:rsidRPr="006F6422" w:rsidRDefault="00D1447A" w:rsidP="00217A73">
      <w:pPr>
        <w:numPr>
          <w:ilvl w:val="0"/>
          <w:numId w:val="5"/>
        </w:numPr>
        <w:rPr>
          <w:rFonts w:ascii="Calibri" w:hAnsi="Calibri" w:cs="Calibri"/>
          <w:szCs w:val="22"/>
        </w:rPr>
      </w:pPr>
      <w:r w:rsidRPr="006F6422">
        <w:rPr>
          <w:rFonts w:ascii="Calibri" w:hAnsi="Calibri" w:cs="Calibri"/>
          <w:szCs w:val="22"/>
        </w:rPr>
        <w:t xml:space="preserve">Attend </w:t>
      </w:r>
      <w:r w:rsidR="00C948B3" w:rsidRPr="006F6422">
        <w:rPr>
          <w:rFonts w:ascii="Calibri" w:hAnsi="Calibri" w:cs="Calibri"/>
          <w:szCs w:val="22"/>
        </w:rPr>
        <w:t xml:space="preserve">all mandatory </w:t>
      </w:r>
      <w:r w:rsidRPr="006F6422">
        <w:rPr>
          <w:rFonts w:ascii="Calibri" w:hAnsi="Calibri" w:cs="Calibri"/>
          <w:szCs w:val="22"/>
        </w:rPr>
        <w:t xml:space="preserve">TLC: Talk, Listen, Change seminars each year and </w:t>
      </w:r>
      <w:r w:rsidR="00AA61FC">
        <w:rPr>
          <w:rFonts w:ascii="Calibri" w:hAnsi="Calibri" w:cs="Calibri"/>
          <w:szCs w:val="22"/>
        </w:rPr>
        <w:t xml:space="preserve">complete </w:t>
      </w:r>
      <w:r w:rsidRPr="006F6422">
        <w:rPr>
          <w:rFonts w:ascii="Calibri" w:hAnsi="Calibri" w:cs="Calibri"/>
          <w:szCs w:val="22"/>
        </w:rPr>
        <w:t>any other compulsory training</w:t>
      </w:r>
      <w:r w:rsidR="000B48C5" w:rsidRPr="006F6422">
        <w:rPr>
          <w:rFonts w:ascii="Calibri" w:hAnsi="Calibri" w:cs="Calibri"/>
          <w:szCs w:val="22"/>
        </w:rPr>
        <w:t>.</w:t>
      </w:r>
    </w:p>
    <w:p w14:paraId="72A3D3EC" w14:textId="77777777" w:rsidR="00217A73" w:rsidRPr="006F6422" w:rsidRDefault="00217A73" w:rsidP="00217A73">
      <w:pPr>
        <w:rPr>
          <w:rFonts w:ascii="Calibri" w:hAnsi="Calibri" w:cs="Calibri"/>
          <w:szCs w:val="22"/>
        </w:rPr>
      </w:pPr>
    </w:p>
    <w:p w14:paraId="0AE28E2B" w14:textId="77777777" w:rsidR="00D1447A" w:rsidRPr="006F6422" w:rsidRDefault="00D1447A" w:rsidP="00217A73">
      <w:pPr>
        <w:numPr>
          <w:ilvl w:val="0"/>
          <w:numId w:val="5"/>
        </w:numPr>
        <w:rPr>
          <w:rFonts w:ascii="Calibri" w:hAnsi="Calibri" w:cs="Calibri"/>
          <w:szCs w:val="22"/>
        </w:rPr>
      </w:pPr>
      <w:r w:rsidRPr="006F6422">
        <w:rPr>
          <w:rFonts w:ascii="Calibri" w:hAnsi="Calibri" w:cs="Calibri"/>
          <w:szCs w:val="22"/>
        </w:rPr>
        <w:t xml:space="preserve">Ensure client completion of feedback/outcomes measurement </w:t>
      </w:r>
      <w:r w:rsidR="0022358F" w:rsidRPr="006F6422">
        <w:rPr>
          <w:rFonts w:ascii="Calibri" w:hAnsi="Calibri" w:cs="Calibri"/>
          <w:szCs w:val="22"/>
        </w:rPr>
        <w:t>q</w:t>
      </w:r>
      <w:r w:rsidRPr="006F6422">
        <w:rPr>
          <w:rFonts w:ascii="Calibri" w:hAnsi="Calibri" w:cs="Calibri"/>
          <w:szCs w:val="22"/>
        </w:rPr>
        <w:t>uestionnaires, in line with TLC: Talk, Listen, Change requirements, working to build this feedback actively into the client work so that it informs the counselling</w:t>
      </w:r>
      <w:r w:rsidR="00AA61FC">
        <w:rPr>
          <w:rFonts w:ascii="Calibri" w:hAnsi="Calibri" w:cs="Calibri"/>
          <w:szCs w:val="22"/>
        </w:rPr>
        <w:t>.</w:t>
      </w:r>
    </w:p>
    <w:p w14:paraId="0D0B940D" w14:textId="77777777" w:rsidR="00D1447A" w:rsidRPr="006F6422" w:rsidRDefault="00D1447A" w:rsidP="00D1447A">
      <w:pPr>
        <w:pStyle w:val="ListParagraph"/>
        <w:rPr>
          <w:rFonts w:ascii="Calibri" w:hAnsi="Calibri" w:cs="Calibri"/>
          <w:sz w:val="22"/>
          <w:szCs w:val="22"/>
        </w:rPr>
      </w:pPr>
    </w:p>
    <w:p w14:paraId="0F66A44D" w14:textId="67B6CEAB" w:rsidR="00A22618" w:rsidRPr="006F6422" w:rsidRDefault="00D1447A" w:rsidP="00217A73">
      <w:pPr>
        <w:numPr>
          <w:ilvl w:val="0"/>
          <w:numId w:val="5"/>
        </w:numPr>
        <w:rPr>
          <w:rFonts w:ascii="Calibri" w:hAnsi="Calibri" w:cs="Calibri"/>
          <w:szCs w:val="22"/>
        </w:rPr>
      </w:pPr>
      <w:r w:rsidRPr="006F6422">
        <w:rPr>
          <w:rFonts w:ascii="Calibri" w:hAnsi="Calibri" w:cs="Calibri"/>
          <w:szCs w:val="22"/>
        </w:rPr>
        <w:t>C</w:t>
      </w:r>
      <w:r w:rsidR="00217A73" w:rsidRPr="006F6422">
        <w:rPr>
          <w:rFonts w:ascii="Calibri" w:hAnsi="Calibri" w:cs="Calibri"/>
          <w:szCs w:val="22"/>
        </w:rPr>
        <w:t>omplete</w:t>
      </w:r>
      <w:r w:rsidR="00A10E03" w:rsidRPr="006F6422">
        <w:rPr>
          <w:rFonts w:ascii="Calibri" w:hAnsi="Calibri" w:cs="Calibri"/>
          <w:szCs w:val="22"/>
        </w:rPr>
        <w:t xml:space="preserve"> and keep up to date</w:t>
      </w:r>
      <w:r w:rsidR="00217A73" w:rsidRPr="006F6422">
        <w:rPr>
          <w:rFonts w:ascii="Calibri" w:hAnsi="Calibri" w:cs="Calibri"/>
          <w:szCs w:val="22"/>
        </w:rPr>
        <w:t xml:space="preserve"> all relevant client case </w:t>
      </w:r>
      <w:r w:rsidR="00BD0CA2" w:rsidRPr="006F6422">
        <w:rPr>
          <w:rFonts w:ascii="Calibri" w:hAnsi="Calibri" w:cs="Calibri"/>
          <w:szCs w:val="22"/>
        </w:rPr>
        <w:t>notes,</w:t>
      </w:r>
      <w:r w:rsidRPr="006F6422">
        <w:rPr>
          <w:rFonts w:ascii="Calibri" w:hAnsi="Calibri" w:cs="Calibri"/>
          <w:szCs w:val="22"/>
        </w:rPr>
        <w:t xml:space="preserve"> wherever possible</w:t>
      </w:r>
      <w:r w:rsidR="00A10E03" w:rsidRPr="006F6422">
        <w:rPr>
          <w:rFonts w:ascii="Calibri" w:hAnsi="Calibri" w:cs="Calibri"/>
          <w:szCs w:val="22"/>
        </w:rPr>
        <w:t xml:space="preserve"> writing these</w:t>
      </w:r>
      <w:r w:rsidRPr="006F6422">
        <w:rPr>
          <w:rFonts w:ascii="Calibri" w:hAnsi="Calibri" w:cs="Calibri"/>
          <w:szCs w:val="22"/>
        </w:rPr>
        <w:t xml:space="preserve"> immediately after seeing clients</w:t>
      </w:r>
      <w:r w:rsidR="000F1A23" w:rsidRPr="006F6422">
        <w:rPr>
          <w:rFonts w:ascii="Calibri" w:hAnsi="Calibri" w:cs="Calibri"/>
          <w:szCs w:val="22"/>
        </w:rPr>
        <w:t xml:space="preserve"> using TLC’s secure electronic case management system.</w:t>
      </w:r>
    </w:p>
    <w:p w14:paraId="0E27B00A" w14:textId="77777777" w:rsidR="00A22618" w:rsidRPr="006F6422" w:rsidRDefault="00A22618" w:rsidP="00A22618">
      <w:pPr>
        <w:pStyle w:val="ListParagraph"/>
        <w:rPr>
          <w:rFonts w:ascii="Calibri" w:hAnsi="Calibri" w:cs="Calibri"/>
          <w:sz w:val="22"/>
          <w:szCs w:val="22"/>
        </w:rPr>
      </w:pPr>
    </w:p>
    <w:p w14:paraId="753CB6B8" w14:textId="77777777" w:rsidR="0000176B" w:rsidRPr="006F6422" w:rsidRDefault="00A22618" w:rsidP="0000176B">
      <w:pPr>
        <w:numPr>
          <w:ilvl w:val="0"/>
          <w:numId w:val="5"/>
        </w:numPr>
        <w:rPr>
          <w:rFonts w:ascii="Calibri" w:hAnsi="Calibri" w:cs="Calibri"/>
          <w:szCs w:val="22"/>
        </w:rPr>
      </w:pPr>
      <w:r w:rsidRPr="006F6422">
        <w:rPr>
          <w:rFonts w:ascii="Calibri" w:hAnsi="Calibri" w:cs="Calibri"/>
          <w:szCs w:val="22"/>
        </w:rPr>
        <w:lastRenderedPageBreak/>
        <w:t>Ensure that all client notes for which you are responsible are held securely, written in a way that is succinct and factual</w:t>
      </w:r>
      <w:r w:rsidR="0000176B" w:rsidRPr="006F6422">
        <w:rPr>
          <w:rFonts w:ascii="Calibri" w:hAnsi="Calibri" w:cs="Calibri"/>
          <w:szCs w:val="22"/>
        </w:rPr>
        <w:t>,</w:t>
      </w:r>
      <w:r w:rsidRPr="006F6422">
        <w:rPr>
          <w:rFonts w:ascii="Calibri" w:hAnsi="Calibri" w:cs="Calibri"/>
          <w:szCs w:val="22"/>
        </w:rPr>
        <w:t xml:space="preserve"> kept in a way that maintains</w:t>
      </w:r>
      <w:r w:rsidR="00D1447A" w:rsidRPr="006F6422">
        <w:rPr>
          <w:rFonts w:ascii="Calibri" w:hAnsi="Calibri" w:cs="Calibri"/>
          <w:szCs w:val="22"/>
        </w:rPr>
        <w:t xml:space="preserve"> </w:t>
      </w:r>
      <w:r w:rsidRPr="006F6422">
        <w:rPr>
          <w:rFonts w:ascii="Calibri" w:hAnsi="Calibri" w:cs="Calibri"/>
          <w:szCs w:val="22"/>
        </w:rPr>
        <w:t>client confidentialit</w:t>
      </w:r>
      <w:r w:rsidR="00A10E03" w:rsidRPr="006F6422">
        <w:rPr>
          <w:rFonts w:ascii="Calibri" w:hAnsi="Calibri" w:cs="Calibri"/>
          <w:szCs w:val="22"/>
        </w:rPr>
        <w:t>y</w:t>
      </w:r>
      <w:r w:rsidR="00217A73" w:rsidRPr="006F6422">
        <w:rPr>
          <w:rFonts w:ascii="Calibri" w:hAnsi="Calibri" w:cs="Calibri"/>
          <w:szCs w:val="22"/>
        </w:rPr>
        <w:t>.</w:t>
      </w:r>
      <w:r w:rsidR="0000176B" w:rsidRPr="006F6422">
        <w:rPr>
          <w:rFonts w:ascii="Calibri" w:hAnsi="Calibri" w:cs="Calibri"/>
          <w:szCs w:val="22"/>
        </w:rPr>
        <w:br/>
      </w:r>
    </w:p>
    <w:p w14:paraId="4672C310" w14:textId="77777777" w:rsidR="00217A73" w:rsidRPr="006F6422" w:rsidRDefault="00AA61FC" w:rsidP="00217A73">
      <w:pPr>
        <w:numPr>
          <w:ilvl w:val="0"/>
          <w:numId w:val="5"/>
        </w:numPr>
        <w:rPr>
          <w:rFonts w:ascii="Calibri" w:hAnsi="Calibri" w:cs="Calibri"/>
          <w:szCs w:val="22"/>
        </w:rPr>
      </w:pPr>
      <w:r>
        <w:rPr>
          <w:rFonts w:ascii="Calibri" w:hAnsi="Calibri" w:cs="Calibri"/>
          <w:szCs w:val="22"/>
        </w:rPr>
        <w:t>E</w:t>
      </w:r>
      <w:r w:rsidR="0000176B" w:rsidRPr="006F6422">
        <w:rPr>
          <w:rFonts w:ascii="Calibri" w:hAnsi="Calibri" w:cs="Calibri"/>
          <w:szCs w:val="22"/>
        </w:rPr>
        <w:t>nsure that</w:t>
      </w:r>
      <w:r w:rsidR="00902015" w:rsidRPr="006F6422">
        <w:rPr>
          <w:rFonts w:ascii="Calibri" w:hAnsi="Calibri" w:cs="Calibri"/>
          <w:szCs w:val="22"/>
        </w:rPr>
        <w:t xml:space="preserve"> TLC’s</w:t>
      </w:r>
      <w:r>
        <w:rPr>
          <w:rFonts w:ascii="Calibri" w:hAnsi="Calibri" w:cs="Calibri"/>
          <w:szCs w:val="22"/>
        </w:rPr>
        <w:t xml:space="preserve"> risk management and</w:t>
      </w:r>
      <w:r w:rsidR="00902015" w:rsidRPr="006F6422">
        <w:rPr>
          <w:rFonts w:ascii="Calibri" w:hAnsi="Calibri" w:cs="Calibri"/>
          <w:szCs w:val="22"/>
        </w:rPr>
        <w:t xml:space="preserve"> safeguarding procedure is followed</w:t>
      </w:r>
      <w:r w:rsidR="0000176B" w:rsidRPr="006F6422">
        <w:rPr>
          <w:rFonts w:ascii="Calibri" w:hAnsi="Calibri" w:cs="Calibri"/>
          <w:szCs w:val="22"/>
        </w:rPr>
        <w:t xml:space="preserve"> </w:t>
      </w:r>
      <w:r w:rsidR="00902015" w:rsidRPr="006F6422">
        <w:rPr>
          <w:rFonts w:ascii="Calibri" w:hAnsi="Calibri" w:cs="Calibri"/>
          <w:szCs w:val="22"/>
        </w:rPr>
        <w:t xml:space="preserve">and that </w:t>
      </w:r>
      <w:r w:rsidR="0000176B" w:rsidRPr="006F6422">
        <w:rPr>
          <w:rFonts w:ascii="Calibri" w:hAnsi="Calibri" w:cs="Calibri"/>
          <w:szCs w:val="22"/>
        </w:rPr>
        <w:t xml:space="preserve">concerns and actions are recorded </w:t>
      </w:r>
      <w:r w:rsidR="00902015" w:rsidRPr="006F6422">
        <w:rPr>
          <w:rFonts w:ascii="Calibri" w:hAnsi="Calibri" w:cs="Calibri"/>
          <w:szCs w:val="22"/>
        </w:rPr>
        <w:t>accurately</w:t>
      </w:r>
      <w:r w:rsidR="000F1A23" w:rsidRPr="006F6422">
        <w:rPr>
          <w:rFonts w:ascii="Calibri" w:hAnsi="Calibri" w:cs="Calibri"/>
          <w:szCs w:val="22"/>
        </w:rPr>
        <w:t xml:space="preserve">, following TLC’s risk and safeguarding policies </w:t>
      </w:r>
      <w:r w:rsidR="00902015" w:rsidRPr="006F6422">
        <w:rPr>
          <w:rFonts w:ascii="Calibri" w:hAnsi="Calibri" w:cs="Calibri"/>
          <w:szCs w:val="22"/>
        </w:rPr>
        <w:t xml:space="preserve">and </w:t>
      </w:r>
      <w:r w:rsidR="0000176B" w:rsidRPr="006F6422">
        <w:rPr>
          <w:rFonts w:ascii="Calibri" w:hAnsi="Calibri" w:cs="Calibri"/>
          <w:szCs w:val="22"/>
        </w:rPr>
        <w:t>update</w:t>
      </w:r>
      <w:r w:rsidR="00902015" w:rsidRPr="006F6422">
        <w:rPr>
          <w:rFonts w:ascii="Calibri" w:hAnsi="Calibri" w:cs="Calibri"/>
          <w:szCs w:val="22"/>
        </w:rPr>
        <w:t>d</w:t>
      </w:r>
      <w:r w:rsidR="0000176B" w:rsidRPr="006F6422">
        <w:rPr>
          <w:rFonts w:ascii="Calibri" w:hAnsi="Calibri" w:cs="Calibri"/>
          <w:szCs w:val="22"/>
        </w:rPr>
        <w:t xml:space="preserve"> </w:t>
      </w:r>
      <w:r w:rsidR="00902015" w:rsidRPr="006F6422">
        <w:rPr>
          <w:rFonts w:ascii="Calibri" w:hAnsi="Calibri" w:cs="Calibri"/>
          <w:szCs w:val="22"/>
        </w:rPr>
        <w:t>when</w:t>
      </w:r>
      <w:r w:rsidR="0000176B" w:rsidRPr="006F6422">
        <w:rPr>
          <w:rFonts w:ascii="Calibri" w:hAnsi="Calibri" w:cs="Calibri"/>
          <w:szCs w:val="22"/>
        </w:rPr>
        <w:t xml:space="preserve"> necessary</w:t>
      </w:r>
      <w:r w:rsidR="00D1447A" w:rsidRPr="006F6422">
        <w:rPr>
          <w:rFonts w:ascii="Calibri" w:hAnsi="Calibri" w:cs="Calibri"/>
          <w:szCs w:val="22"/>
        </w:rPr>
        <w:br/>
      </w:r>
    </w:p>
    <w:p w14:paraId="582C607A" w14:textId="77777777" w:rsidR="0000176B" w:rsidRPr="006F6422" w:rsidRDefault="0000176B" w:rsidP="0000176B">
      <w:pPr>
        <w:numPr>
          <w:ilvl w:val="0"/>
          <w:numId w:val="5"/>
        </w:numPr>
        <w:rPr>
          <w:rFonts w:ascii="Calibri" w:hAnsi="Calibri" w:cs="Calibri"/>
          <w:szCs w:val="22"/>
        </w:rPr>
      </w:pPr>
      <w:r w:rsidRPr="006F6422">
        <w:rPr>
          <w:rFonts w:ascii="Calibri" w:hAnsi="Calibri" w:cs="Calibri"/>
          <w:szCs w:val="22"/>
        </w:rPr>
        <w:t xml:space="preserve">Remain up to date with all TLC: Talk, Listen, Change policies and updates in respect of counselling provision, especially relating to child and adult safeguarding and </w:t>
      </w:r>
      <w:r w:rsidR="00D50B23">
        <w:rPr>
          <w:rFonts w:ascii="Calibri" w:hAnsi="Calibri" w:cs="Calibri"/>
          <w:szCs w:val="22"/>
        </w:rPr>
        <w:t>Equality, Diversity and Inclusion.</w:t>
      </w:r>
      <w:r w:rsidRPr="006F6422">
        <w:rPr>
          <w:rFonts w:ascii="Calibri" w:hAnsi="Calibri" w:cs="Calibri"/>
          <w:szCs w:val="22"/>
        </w:rPr>
        <w:br/>
      </w:r>
    </w:p>
    <w:p w14:paraId="0839B898" w14:textId="2443D2D5" w:rsidR="00061BC1" w:rsidRDefault="00301F9B" w:rsidP="00217A73">
      <w:pPr>
        <w:numPr>
          <w:ilvl w:val="0"/>
          <w:numId w:val="5"/>
        </w:numPr>
      </w:pPr>
      <w:r w:rsidRPr="69D96A5F">
        <w:rPr>
          <w:rFonts w:ascii="Calibri" w:hAnsi="Calibri" w:cs="Calibri"/>
        </w:rPr>
        <w:t>Ensure regular checking of and responses to emails and other communications</w:t>
      </w:r>
      <w:r w:rsidR="00ED76E7" w:rsidRPr="69D96A5F">
        <w:rPr>
          <w:rFonts w:ascii="Calibri" w:hAnsi="Calibri" w:cs="Calibri"/>
        </w:rPr>
        <w:t>, and appropriate management of diaries and schedules</w:t>
      </w:r>
      <w:r w:rsidRPr="69D96A5F">
        <w:rPr>
          <w:rFonts w:ascii="Calibri" w:hAnsi="Calibri" w:cs="Calibri"/>
        </w:rPr>
        <w:t xml:space="preserve"> within TLC: Talk, Listen, Change</w:t>
      </w:r>
    </w:p>
    <w:p w14:paraId="1161B4A7" w14:textId="5BA284C8" w:rsidR="69D96A5F" w:rsidRDefault="69D96A5F" w:rsidP="69D96A5F">
      <w:pPr>
        <w:ind w:left="360"/>
      </w:pPr>
    </w:p>
    <w:p w14:paraId="48B1F5CC" w14:textId="7D0A5803" w:rsidR="00301F9B" w:rsidRPr="006F6422" w:rsidRDefault="00061BC1" w:rsidP="69D96A5F">
      <w:pPr>
        <w:numPr>
          <w:ilvl w:val="0"/>
          <w:numId w:val="5"/>
        </w:numPr>
        <w:rPr>
          <w:rFonts w:ascii="Calibri" w:hAnsi="Calibri" w:cs="Calibri"/>
        </w:rPr>
      </w:pPr>
      <w:r w:rsidRPr="69D96A5F">
        <w:rPr>
          <w:rFonts w:ascii="Calibri" w:hAnsi="Calibri" w:cs="Calibri"/>
        </w:rPr>
        <w:t>Ensure all aspects of practice are conducted with full regard for Equality, Diversity and Inclusion.</w:t>
      </w:r>
    </w:p>
    <w:p w14:paraId="5FB3BE03" w14:textId="7587C51C" w:rsidR="00301F9B" w:rsidRPr="006F6422" w:rsidRDefault="00301F9B" w:rsidP="69D96A5F">
      <w:pPr>
        <w:ind w:left="360"/>
        <w:rPr>
          <w:rFonts w:ascii="Calibri" w:hAnsi="Calibri" w:cs="Calibri"/>
        </w:rPr>
      </w:pPr>
    </w:p>
    <w:p w14:paraId="69F69B0F" w14:textId="7EAD52DD" w:rsidR="00301F9B" w:rsidRPr="006F6422" w:rsidRDefault="3F9181C4" w:rsidP="69D96A5F">
      <w:pPr>
        <w:numPr>
          <w:ilvl w:val="0"/>
          <w:numId w:val="5"/>
        </w:numPr>
        <w:rPr>
          <w:rFonts w:ascii="Calibri" w:hAnsi="Calibri" w:cs="Calibri"/>
        </w:rPr>
      </w:pPr>
      <w:r w:rsidRPr="69D96A5F">
        <w:rPr>
          <w:rFonts w:ascii="Calibri" w:eastAsia="Calibri" w:hAnsi="Calibri" w:cs="Calibri"/>
          <w:color w:val="000000" w:themeColor="text1"/>
          <w:szCs w:val="22"/>
        </w:rPr>
        <w:t xml:space="preserve">Support the designated safeguarding </w:t>
      </w:r>
      <w:proofErr w:type="gramStart"/>
      <w:r w:rsidRPr="69D96A5F">
        <w:rPr>
          <w:rFonts w:ascii="Calibri" w:eastAsia="Calibri" w:hAnsi="Calibri" w:cs="Calibri"/>
          <w:color w:val="000000" w:themeColor="text1"/>
          <w:szCs w:val="22"/>
        </w:rPr>
        <w:t>lead</w:t>
      </w:r>
      <w:proofErr w:type="gramEnd"/>
      <w:r w:rsidRPr="69D96A5F">
        <w:rPr>
          <w:rFonts w:ascii="Calibri" w:eastAsia="Calibri" w:hAnsi="Calibri" w:cs="Calibri"/>
          <w:color w:val="000000" w:themeColor="text1"/>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r w:rsidR="00061BC1">
        <w:br/>
      </w:r>
    </w:p>
    <w:p w14:paraId="60061E4C" w14:textId="77777777" w:rsidR="00217A73" w:rsidRPr="006F6422" w:rsidRDefault="008503E1" w:rsidP="000F1A23">
      <w:pPr>
        <w:rPr>
          <w:rFonts w:ascii="Calibri" w:hAnsi="Calibri" w:cs="Calibri"/>
          <w:szCs w:val="22"/>
        </w:rPr>
      </w:pPr>
      <w:r w:rsidRPr="006F6422">
        <w:rPr>
          <w:rFonts w:ascii="Calibri" w:hAnsi="Calibri" w:cs="Calibri"/>
          <w:szCs w:val="22"/>
        </w:rPr>
        <w:br/>
      </w:r>
    </w:p>
    <w:p w14:paraId="44EAFD9C" w14:textId="77777777" w:rsidR="00217A73" w:rsidRPr="000B48C5" w:rsidRDefault="000B48C5" w:rsidP="00217A73">
      <w:pPr>
        <w:rPr>
          <w:rFonts w:cs="Arial"/>
          <w:sz w:val="24"/>
        </w:rPr>
      </w:pPr>
      <w:r w:rsidRPr="006F6422">
        <w:rPr>
          <w:rFonts w:ascii="Calibri" w:hAnsi="Calibri" w:cs="Calibri"/>
          <w:szCs w:val="22"/>
        </w:rPr>
        <w:br w:type="page"/>
      </w:r>
    </w:p>
    <w:p w14:paraId="0495E737" w14:textId="77777777" w:rsidR="00857A55" w:rsidRPr="006F6422" w:rsidRDefault="00857A55" w:rsidP="008503E1">
      <w:pPr>
        <w:pStyle w:val="Body"/>
        <w:jc w:val="center"/>
        <w:rPr>
          <w:rFonts w:ascii="Calibri" w:hAnsi="Calibri" w:cs="Calibri"/>
          <w:b/>
          <w:u w:val="single"/>
        </w:rPr>
      </w:pPr>
      <w:r w:rsidRPr="006F6422">
        <w:rPr>
          <w:rFonts w:ascii="Calibri" w:hAnsi="Calibri" w:cs="Calibri"/>
          <w:b/>
          <w:u w:val="single"/>
        </w:rPr>
        <w:lastRenderedPageBreak/>
        <w:t xml:space="preserve">Person </w:t>
      </w:r>
      <w:r w:rsidR="000B48C5" w:rsidRPr="006F6422">
        <w:rPr>
          <w:rFonts w:ascii="Calibri" w:hAnsi="Calibri" w:cs="Calibri"/>
          <w:b/>
          <w:u w:val="single"/>
        </w:rPr>
        <w:t>S</w:t>
      </w:r>
      <w:r w:rsidRPr="006F6422">
        <w:rPr>
          <w:rFonts w:ascii="Calibri" w:hAnsi="Calibri" w:cs="Calibri"/>
          <w:b/>
          <w:u w:val="single"/>
        </w:rPr>
        <w:t>pecification</w:t>
      </w:r>
    </w:p>
    <w:p w14:paraId="4B94D5A5" w14:textId="77777777" w:rsidR="006A2F63" w:rsidRPr="006F6422" w:rsidRDefault="006A2F63" w:rsidP="00857A55">
      <w:pPr>
        <w:pStyle w:val="Body"/>
        <w:rPr>
          <w:rFonts w:ascii="Calibri" w:hAnsi="Calibri" w:cs="Calibri"/>
          <w:b/>
        </w:rPr>
      </w:pPr>
    </w:p>
    <w:p w14:paraId="6563AAB5" w14:textId="40DF5EF5" w:rsidR="00902015" w:rsidRPr="006F6422" w:rsidRDefault="00902015" w:rsidP="00857A55">
      <w:pPr>
        <w:pStyle w:val="Body"/>
        <w:rPr>
          <w:rFonts w:ascii="Calibri" w:eastAsia="Times New Roman" w:hAnsi="Calibri" w:cs="Calibri"/>
          <w:b/>
          <w:color w:val="auto"/>
          <w:lang w:eastAsia="en-US"/>
        </w:rPr>
      </w:pPr>
      <w:r w:rsidRPr="006F6422">
        <w:rPr>
          <w:rFonts w:ascii="Calibri" w:eastAsia="Times New Roman" w:hAnsi="Calibri" w:cs="Calibri"/>
          <w:b/>
          <w:color w:val="auto"/>
          <w:lang w:eastAsia="en-US"/>
        </w:rPr>
        <w:t>Criteria</w:t>
      </w:r>
    </w:p>
    <w:p w14:paraId="3DEEC669" w14:textId="77777777" w:rsidR="00902015" w:rsidRPr="006F6422" w:rsidRDefault="00902015" w:rsidP="00857A55">
      <w:pPr>
        <w:pStyle w:val="Body"/>
        <w:rPr>
          <w:rFonts w:ascii="Calibri" w:eastAsia="Times New Roman" w:hAnsi="Calibri" w:cs="Calibri"/>
          <w:b/>
          <w:color w:val="auto"/>
          <w:lang w:eastAsia="en-US"/>
        </w:rPr>
      </w:pPr>
    </w:p>
    <w:p w14:paraId="30D9C002" w14:textId="255DE2D5" w:rsidR="00F104E1" w:rsidRPr="00E05E68" w:rsidRDefault="00DC53AB" w:rsidP="009D0E21">
      <w:pPr>
        <w:pStyle w:val="Body"/>
        <w:numPr>
          <w:ilvl w:val="0"/>
          <w:numId w:val="20"/>
        </w:numPr>
        <w:rPr>
          <w:rFonts w:ascii="Calibri" w:hAnsi="Calibri" w:cs="Calibri"/>
        </w:rPr>
      </w:pPr>
      <w:r>
        <w:rPr>
          <w:rFonts w:ascii="Calibri" w:eastAsia="Times New Roman" w:hAnsi="Calibri" w:cs="Calibri"/>
          <w:color w:val="auto"/>
          <w:lang w:eastAsia="en-US"/>
        </w:rPr>
        <w:t>The candidate will ideally have</w:t>
      </w:r>
      <w:r w:rsidR="00E92A48">
        <w:rPr>
          <w:rFonts w:ascii="Calibri" w:eastAsia="Times New Roman" w:hAnsi="Calibri" w:cs="Calibri"/>
          <w:color w:val="auto"/>
          <w:lang w:eastAsia="en-US"/>
        </w:rPr>
        <w:t xml:space="preserve"> </w:t>
      </w:r>
      <w:r w:rsidR="00E578E6">
        <w:rPr>
          <w:rFonts w:ascii="Calibri" w:eastAsia="Times New Roman" w:hAnsi="Calibri" w:cs="Calibri"/>
          <w:color w:val="auto"/>
          <w:lang w:eastAsia="en-US"/>
        </w:rPr>
        <w:t>confidence and</w:t>
      </w:r>
      <w:r w:rsidR="00902015" w:rsidRPr="006F6422">
        <w:rPr>
          <w:rFonts w:ascii="Calibri" w:eastAsia="Times New Roman" w:hAnsi="Calibri" w:cs="Calibri"/>
          <w:color w:val="auto"/>
          <w:lang w:eastAsia="en-US"/>
        </w:rPr>
        <w:t xml:space="preserve"> experience of </w:t>
      </w:r>
      <w:r w:rsidR="000F1A23" w:rsidRPr="006F6422">
        <w:rPr>
          <w:rFonts w:ascii="Calibri" w:eastAsia="Times New Roman" w:hAnsi="Calibri" w:cs="Calibri"/>
          <w:color w:val="auto"/>
          <w:lang w:eastAsia="en-US"/>
        </w:rPr>
        <w:t xml:space="preserve">working with a diverse range of </w:t>
      </w:r>
      <w:r w:rsidR="00C41927">
        <w:rPr>
          <w:rFonts w:ascii="Calibri" w:eastAsia="Times New Roman" w:hAnsi="Calibri" w:cs="Calibri"/>
          <w:color w:val="auto"/>
          <w:lang w:eastAsia="en-US"/>
        </w:rPr>
        <w:t>people</w:t>
      </w:r>
      <w:r w:rsidR="009D0E21" w:rsidRPr="006F6422">
        <w:rPr>
          <w:rFonts w:ascii="Calibri" w:eastAsia="Times New Roman" w:hAnsi="Calibri" w:cs="Calibri"/>
          <w:color w:val="auto"/>
          <w:lang w:eastAsia="en-US"/>
        </w:rPr>
        <w:t xml:space="preserve"> such as:</w:t>
      </w:r>
    </w:p>
    <w:p w14:paraId="2682BF64" w14:textId="77777777" w:rsidR="00E05E68" w:rsidRPr="00F104E1" w:rsidRDefault="00E05E68" w:rsidP="00E05E68">
      <w:pPr>
        <w:pStyle w:val="Body"/>
        <w:ind w:left="720"/>
        <w:rPr>
          <w:rFonts w:ascii="Calibri" w:hAnsi="Calibri" w:cs="Calibri"/>
        </w:rPr>
      </w:pPr>
    </w:p>
    <w:p w14:paraId="13563A28" w14:textId="79050D98" w:rsidR="009D0E21" w:rsidRPr="006F6422" w:rsidRDefault="009D0E21" w:rsidP="00F104E1">
      <w:pPr>
        <w:pStyle w:val="Body"/>
        <w:ind w:left="720"/>
        <w:rPr>
          <w:rFonts w:ascii="Calibri" w:hAnsi="Calibri" w:cs="Calibri"/>
        </w:rPr>
      </w:pPr>
    </w:p>
    <w:p w14:paraId="5C58A289" w14:textId="1059D57F" w:rsidR="00B14F93" w:rsidRDefault="00B14F93" w:rsidP="009D0E21">
      <w:pPr>
        <w:pStyle w:val="Body"/>
        <w:numPr>
          <w:ilvl w:val="1"/>
          <w:numId w:val="20"/>
        </w:numPr>
        <w:rPr>
          <w:rFonts w:ascii="Calibri" w:hAnsi="Calibri" w:cs="Calibri"/>
        </w:rPr>
      </w:pPr>
      <w:r>
        <w:rPr>
          <w:rFonts w:ascii="Calibri" w:hAnsi="Calibri" w:cs="Calibri"/>
        </w:rPr>
        <w:t>Couples</w:t>
      </w:r>
    </w:p>
    <w:p w14:paraId="3FC63E3E" w14:textId="5C92BD07" w:rsidR="00B14F93" w:rsidRDefault="00B14F93" w:rsidP="009D0E21">
      <w:pPr>
        <w:pStyle w:val="Body"/>
        <w:numPr>
          <w:ilvl w:val="1"/>
          <w:numId w:val="20"/>
        </w:numPr>
        <w:rPr>
          <w:rFonts w:ascii="Calibri" w:hAnsi="Calibri" w:cs="Calibri"/>
        </w:rPr>
      </w:pPr>
      <w:r>
        <w:rPr>
          <w:rFonts w:ascii="Calibri" w:hAnsi="Calibri" w:cs="Calibri"/>
        </w:rPr>
        <w:t>Families</w:t>
      </w:r>
    </w:p>
    <w:p w14:paraId="06B25849" w14:textId="0B30984D" w:rsidR="00B14F93" w:rsidRPr="00B14F93" w:rsidRDefault="00B14F93" w:rsidP="009D0E21">
      <w:pPr>
        <w:pStyle w:val="Body"/>
        <w:numPr>
          <w:ilvl w:val="1"/>
          <w:numId w:val="20"/>
        </w:numPr>
        <w:rPr>
          <w:rFonts w:ascii="Calibri" w:hAnsi="Calibri" w:cs="Calibri"/>
        </w:rPr>
      </w:pPr>
      <w:r>
        <w:rPr>
          <w:rFonts w:ascii="Calibri" w:hAnsi="Calibri" w:cs="Calibri"/>
        </w:rPr>
        <w:t>Children and young people</w:t>
      </w:r>
    </w:p>
    <w:p w14:paraId="7DDD7817" w14:textId="760942E8" w:rsidR="009D0E21" w:rsidRPr="006F6422" w:rsidRDefault="00AA61FC" w:rsidP="009D0E21">
      <w:pPr>
        <w:pStyle w:val="Body"/>
        <w:numPr>
          <w:ilvl w:val="1"/>
          <w:numId w:val="20"/>
        </w:numPr>
        <w:rPr>
          <w:rFonts w:ascii="Calibri" w:hAnsi="Calibri" w:cs="Calibri"/>
        </w:rPr>
      </w:pPr>
      <w:r>
        <w:rPr>
          <w:rFonts w:ascii="Calibri" w:eastAsia="Times New Roman" w:hAnsi="Calibri" w:cs="Calibri"/>
          <w:color w:val="auto"/>
          <w:lang w:eastAsia="en-US"/>
        </w:rPr>
        <w:t>P</w:t>
      </w:r>
      <w:r w:rsidR="009D0E21" w:rsidRPr="006F6422">
        <w:rPr>
          <w:rFonts w:ascii="Calibri" w:eastAsia="Times New Roman" w:hAnsi="Calibri" w:cs="Calibri"/>
          <w:color w:val="auto"/>
          <w:lang w:eastAsia="en-US"/>
        </w:rPr>
        <w:t xml:space="preserve">eople affected by </w:t>
      </w:r>
      <w:r>
        <w:rPr>
          <w:rFonts w:ascii="Calibri" w:hAnsi="Calibri" w:cs="Calibri"/>
        </w:rPr>
        <w:t>d</w:t>
      </w:r>
      <w:r w:rsidR="009D0E21" w:rsidRPr="006F6422">
        <w:rPr>
          <w:rFonts w:ascii="Calibri" w:hAnsi="Calibri" w:cs="Calibri"/>
        </w:rPr>
        <w:t>omestic violence and abuse</w:t>
      </w:r>
    </w:p>
    <w:p w14:paraId="4FDA8C5A"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Supporting people in recovery from alcohol and substance misuse</w:t>
      </w:r>
    </w:p>
    <w:p w14:paraId="79928B69"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Bereavement and loss</w:t>
      </w:r>
    </w:p>
    <w:p w14:paraId="5D27EE67"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Mental health issues, such as depression and anxiety</w:t>
      </w:r>
    </w:p>
    <w:p w14:paraId="3C6AAD81"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Trauma</w:t>
      </w:r>
    </w:p>
    <w:p w14:paraId="5506110F"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Issues related to identity</w:t>
      </w:r>
      <w:r w:rsidR="00C948B3" w:rsidRPr="006F6422">
        <w:rPr>
          <w:rFonts w:ascii="Calibri" w:hAnsi="Calibri" w:cs="Calibri"/>
        </w:rPr>
        <w:t xml:space="preserve"> or discrimination</w:t>
      </w:r>
    </w:p>
    <w:p w14:paraId="321973CA" w14:textId="77777777" w:rsidR="009D0E21" w:rsidRPr="006F6422" w:rsidRDefault="009D0E21" w:rsidP="009D0E21">
      <w:pPr>
        <w:pStyle w:val="Body"/>
        <w:numPr>
          <w:ilvl w:val="1"/>
          <w:numId w:val="20"/>
        </w:numPr>
        <w:rPr>
          <w:rFonts w:ascii="Calibri" w:hAnsi="Calibri" w:cs="Calibri"/>
        </w:rPr>
      </w:pPr>
      <w:r w:rsidRPr="006F6422">
        <w:rPr>
          <w:rFonts w:ascii="Calibri" w:hAnsi="Calibri" w:cs="Calibri"/>
        </w:rPr>
        <w:t>Changes in people’s lives, such as retirement, children leaving home, relationships ending</w:t>
      </w:r>
    </w:p>
    <w:p w14:paraId="7AED0990" w14:textId="77777777" w:rsidR="001A7C99" w:rsidRPr="006F6422" w:rsidRDefault="009D0E21" w:rsidP="009D0E21">
      <w:pPr>
        <w:pStyle w:val="Body"/>
        <w:numPr>
          <w:ilvl w:val="1"/>
          <w:numId w:val="20"/>
        </w:numPr>
        <w:rPr>
          <w:rFonts w:ascii="Calibri" w:hAnsi="Calibri" w:cs="Calibri"/>
        </w:rPr>
      </w:pPr>
      <w:r w:rsidRPr="006F6422">
        <w:rPr>
          <w:rFonts w:ascii="Calibri" w:hAnsi="Calibri" w:cs="Calibri"/>
        </w:rPr>
        <w:t>People affected by issues such as job instability, housing issues and homelessness</w:t>
      </w:r>
      <w:r w:rsidR="001A7C99" w:rsidRPr="006F6422">
        <w:rPr>
          <w:rFonts w:ascii="Calibri" w:eastAsia="Times New Roman" w:hAnsi="Calibri" w:cs="Calibri"/>
          <w:color w:val="auto"/>
          <w:lang w:eastAsia="en-US"/>
        </w:rPr>
        <w:br/>
      </w:r>
    </w:p>
    <w:p w14:paraId="26B3136A" w14:textId="78DC639E" w:rsidR="001B6C1E" w:rsidRPr="006F6422" w:rsidRDefault="003F4AF7" w:rsidP="001B6C1E">
      <w:pPr>
        <w:pStyle w:val="Body"/>
        <w:numPr>
          <w:ilvl w:val="0"/>
          <w:numId w:val="17"/>
        </w:numPr>
        <w:rPr>
          <w:rFonts w:ascii="Calibri" w:eastAsia="Times New Roman" w:hAnsi="Calibri" w:cs="Calibri"/>
          <w:color w:val="auto"/>
          <w:lang w:eastAsia="en-US"/>
        </w:rPr>
      </w:pPr>
      <w:r w:rsidRPr="2B5588EF">
        <w:rPr>
          <w:rFonts w:ascii="Calibri" w:eastAsia="Times New Roman" w:hAnsi="Calibri" w:cs="Calibri"/>
          <w:color w:val="auto"/>
          <w:lang w:eastAsia="en-US"/>
        </w:rPr>
        <w:t>Q</w:t>
      </w:r>
      <w:r w:rsidR="00857A55" w:rsidRPr="2B5588EF">
        <w:rPr>
          <w:rFonts w:ascii="Calibri" w:eastAsia="Times New Roman" w:hAnsi="Calibri" w:cs="Calibri"/>
          <w:color w:val="auto"/>
          <w:lang w:eastAsia="en-US"/>
        </w:rPr>
        <w:t>ualification as a counsel</w:t>
      </w:r>
      <w:r w:rsidR="009612CA" w:rsidRPr="2B5588EF">
        <w:rPr>
          <w:rFonts w:ascii="Calibri" w:eastAsia="Times New Roman" w:hAnsi="Calibri" w:cs="Calibri"/>
          <w:color w:val="auto"/>
          <w:lang w:eastAsia="en-US"/>
        </w:rPr>
        <w:t>lor/therapist</w:t>
      </w:r>
      <w:r w:rsidR="00857A55" w:rsidRPr="2B5588EF">
        <w:rPr>
          <w:rFonts w:ascii="Calibri" w:eastAsia="Times New Roman" w:hAnsi="Calibri" w:cs="Calibri"/>
          <w:color w:val="auto"/>
          <w:lang w:eastAsia="en-US"/>
        </w:rPr>
        <w:t xml:space="preserve"> usually at Level </w:t>
      </w:r>
      <w:r w:rsidR="007151EA" w:rsidRPr="2B5588EF">
        <w:rPr>
          <w:rFonts w:ascii="Calibri" w:eastAsia="Times New Roman" w:hAnsi="Calibri" w:cs="Calibri"/>
          <w:color w:val="auto"/>
          <w:lang w:eastAsia="en-US"/>
        </w:rPr>
        <w:t>5 or above</w:t>
      </w:r>
      <w:r w:rsidRPr="2B5588EF">
        <w:rPr>
          <w:rFonts w:ascii="Calibri" w:eastAsia="Times New Roman" w:hAnsi="Calibri" w:cs="Calibri"/>
          <w:color w:val="auto"/>
          <w:lang w:eastAsia="en-US"/>
        </w:rPr>
        <w:t>. L</w:t>
      </w:r>
      <w:r w:rsidR="00C41927" w:rsidRPr="2B5588EF">
        <w:rPr>
          <w:rFonts w:ascii="Calibri" w:eastAsia="Times New Roman" w:hAnsi="Calibri" w:cs="Calibri"/>
          <w:color w:val="auto"/>
          <w:lang w:eastAsia="en-US"/>
        </w:rPr>
        <w:t xml:space="preserve">evel 4 </w:t>
      </w:r>
      <w:r w:rsidR="00857A55" w:rsidRPr="2B5588EF">
        <w:rPr>
          <w:rFonts w:ascii="Calibri" w:eastAsia="Times New Roman" w:hAnsi="Calibri" w:cs="Calibri"/>
          <w:color w:val="auto"/>
          <w:lang w:eastAsia="en-US"/>
        </w:rPr>
        <w:t>qualification</w:t>
      </w:r>
      <w:r w:rsidR="009D0E21" w:rsidRPr="2B5588EF">
        <w:rPr>
          <w:rFonts w:ascii="Calibri" w:eastAsia="Times New Roman" w:hAnsi="Calibri" w:cs="Calibri"/>
          <w:color w:val="auto"/>
          <w:lang w:eastAsia="en-US"/>
        </w:rPr>
        <w:t>s</w:t>
      </w:r>
      <w:r w:rsidR="00857A55" w:rsidRPr="2B5588EF">
        <w:rPr>
          <w:rFonts w:ascii="Calibri" w:eastAsia="Times New Roman" w:hAnsi="Calibri" w:cs="Calibri"/>
          <w:color w:val="auto"/>
          <w:lang w:eastAsia="en-US"/>
        </w:rPr>
        <w:t>, if supported by significant counselling experience</w:t>
      </w:r>
      <w:r w:rsidR="003C6DB9" w:rsidRPr="2B5588EF">
        <w:rPr>
          <w:rFonts w:ascii="Calibri" w:eastAsia="Times New Roman" w:hAnsi="Calibri" w:cs="Calibri"/>
          <w:color w:val="auto"/>
          <w:lang w:eastAsia="en-US"/>
        </w:rPr>
        <w:t>, CPDs, other trainings</w:t>
      </w:r>
      <w:r w:rsidR="009612CA" w:rsidRPr="2B5588EF">
        <w:rPr>
          <w:rFonts w:ascii="Calibri" w:eastAsia="Times New Roman" w:hAnsi="Calibri" w:cs="Calibri"/>
          <w:color w:val="auto"/>
          <w:lang w:eastAsia="en-US"/>
        </w:rPr>
        <w:t xml:space="preserve"> and supervised hours</w:t>
      </w:r>
      <w:r w:rsidR="00857A55" w:rsidRPr="2B5588EF">
        <w:rPr>
          <w:rFonts w:ascii="Calibri" w:eastAsia="Times New Roman" w:hAnsi="Calibri" w:cs="Calibri"/>
          <w:color w:val="auto"/>
          <w:lang w:eastAsia="en-US"/>
        </w:rPr>
        <w:t xml:space="preserve">, </w:t>
      </w:r>
      <w:r w:rsidRPr="2B5588EF">
        <w:rPr>
          <w:rFonts w:ascii="Calibri" w:eastAsia="Times New Roman" w:hAnsi="Calibri" w:cs="Calibri"/>
          <w:color w:val="auto"/>
          <w:lang w:eastAsia="en-US"/>
        </w:rPr>
        <w:t>will be considered on a case-by-case basis.</w:t>
      </w:r>
      <w:r w:rsidR="00F82F34" w:rsidRPr="2B5588EF">
        <w:rPr>
          <w:rFonts w:ascii="Calibri" w:eastAsia="Times New Roman" w:hAnsi="Calibri" w:cs="Calibri"/>
          <w:color w:val="auto"/>
          <w:lang w:eastAsia="en-US"/>
        </w:rPr>
        <w:t xml:space="preserve">  </w:t>
      </w:r>
    </w:p>
    <w:p w14:paraId="3656B9AB" w14:textId="77777777" w:rsidR="001B6C1E" w:rsidRPr="006F6422" w:rsidRDefault="001B6C1E" w:rsidP="001B6C1E">
      <w:pPr>
        <w:pStyle w:val="Body"/>
        <w:ind w:left="360"/>
        <w:rPr>
          <w:rFonts w:ascii="Calibri" w:eastAsia="Times New Roman" w:hAnsi="Calibri" w:cs="Calibri"/>
          <w:color w:val="auto"/>
          <w:lang w:eastAsia="en-US"/>
        </w:rPr>
      </w:pPr>
    </w:p>
    <w:p w14:paraId="6AB6CABB" w14:textId="77777777" w:rsidR="00C41927" w:rsidRDefault="007B78D2" w:rsidP="001B6C1E">
      <w:pPr>
        <w:pStyle w:val="Body"/>
        <w:numPr>
          <w:ilvl w:val="0"/>
          <w:numId w:val="17"/>
        </w:numPr>
        <w:rPr>
          <w:rFonts w:ascii="Calibri" w:eastAsia="Times New Roman" w:hAnsi="Calibri" w:cs="Calibri"/>
          <w:color w:val="auto"/>
          <w:lang w:eastAsia="en-US"/>
        </w:rPr>
      </w:pPr>
      <w:r>
        <w:rPr>
          <w:rFonts w:ascii="Calibri" w:eastAsia="Times New Roman" w:hAnsi="Calibri" w:cs="Calibri"/>
          <w:color w:val="auto"/>
          <w:lang w:eastAsia="en-US"/>
        </w:rPr>
        <w:t xml:space="preserve">Knowledge and </w:t>
      </w:r>
      <w:r w:rsidR="00C41927">
        <w:rPr>
          <w:rFonts w:ascii="Calibri" w:eastAsia="Times New Roman" w:hAnsi="Calibri" w:cs="Calibri"/>
          <w:color w:val="auto"/>
          <w:lang w:eastAsia="en-US"/>
        </w:rPr>
        <w:t>ability to conduct collaborative assessments with clients to assess whether counselling is the right form of support and signposting to alternative services if TLC is not the most appropriate service.</w:t>
      </w:r>
      <w:r>
        <w:rPr>
          <w:rFonts w:ascii="Calibri" w:eastAsia="Times New Roman" w:hAnsi="Calibri" w:cs="Calibri"/>
          <w:color w:val="auto"/>
          <w:lang w:eastAsia="en-US"/>
        </w:rPr>
        <w:t xml:space="preserve"> </w:t>
      </w:r>
    </w:p>
    <w:p w14:paraId="45FB0818" w14:textId="77777777" w:rsidR="00C41927" w:rsidRDefault="00C41927" w:rsidP="00C41927">
      <w:pPr>
        <w:pStyle w:val="ListParagraph"/>
        <w:rPr>
          <w:rFonts w:ascii="Calibri" w:eastAsia="Times New Roman" w:hAnsi="Calibri" w:cs="Calibri"/>
        </w:rPr>
      </w:pPr>
    </w:p>
    <w:p w14:paraId="59FE36AB" w14:textId="77777777" w:rsidR="00CA64C8" w:rsidRPr="006F6422" w:rsidRDefault="00CA64C8" w:rsidP="001B6C1E">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Comprehensive safeguarding and child protection knowledge</w:t>
      </w:r>
    </w:p>
    <w:p w14:paraId="049F31CB" w14:textId="77777777" w:rsidR="001A7C99" w:rsidRPr="006F6422" w:rsidRDefault="001A7C99" w:rsidP="00CA64C8">
      <w:pPr>
        <w:pStyle w:val="Body"/>
        <w:ind w:left="360"/>
        <w:rPr>
          <w:rFonts w:ascii="Calibri" w:eastAsia="Times New Roman" w:hAnsi="Calibri" w:cs="Calibri"/>
          <w:color w:val="auto"/>
          <w:lang w:eastAsia="en-US"/>
        </w:rPr>
      </w:pPr>
    </w:p>
    <w:p w14:paraId="0C0CEEC3" w14:textId="77777777" w:rsidR="007D4935" w:rsidRPr="006F6422" w:rsidRDefault="00857A55" w:rsidP="003F4AF7">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An enthusiasm for learning and for the development of reflexive, creative and effective counselling practice</w:t>
      </w:r>
      <w:r w:rsidR="00061BC1">
        <w:rPr>
          <w:rFonts w:ascii="Calibri" w:eastAsia="Times New Roman" w:hAnsi="Calibri" w:cs="Calibri"/>
          <w:color w:val="auto"/>
          <w:lang w:eastAsia="en-US"/>
        </w:rPr>
        <w:t>. The ability to reflect on and address any potential gaps in knowledge proactively.</w:t>
      </w:r>
      <w:r w:rsidR="007D4935" w:rsidRPr="006F6422">
        <w:rPr>
          <w:rFonts w:ascii="Calibri" w:eastAsia="Times New Roman" w:hAnsi="Calibri" w:cs="Calibri"/>
          <w:color w:val="auto"/>
          <w:lang w:eastAsia="en-US"/>
        </w:rPr>
        <w:br/>
      </w:r>
    </w:p>
    <w:p w14:paraId="23A55E16" w14:textId="77777777" w:rsidR="00DA09A6" w:rsidRPr="006F6422" w:rsidRDefault="007D4935" w:rsidP="003F4AF7">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Evidence of having attended CPD / training in use of Brief Solution Focussed approaches</w:t>
      </w:r>
      <w:r w:rsidR="00BC11D3" w:rsidRPr="006F6422">
        <w:rPr>
          <w:rFonts w:ascii="Calibri" w:eastAsia="Times New Roman" w:hAnsi="Calibri" w:cs="Calibri"/>
          <w:color w:val="auto"/>
          <w:lang w:eastAsia="en-US"/>
        </w:rPr>
        <w:br/>
      </w:r>
    </w:p>
    <w:p w14:paraId="1AE5C6F3" w14:textId="77777777" w:rsidR="009D0E21" w:rsidRPr="006F6422" w:rsidRDefault="00BC11D3" w:rsidP="00AF4AB5">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 xml:space="preserve">The ability to recognise clients’ </w:t>
      </w:r>
      <w:r w:rsidR="00D70A87" w:rsidRPr="006F6422">
        <w:rPr>
          <w:rFonts w:ascii="Calibri" w:eastAsia="Times New Roman" w:hAnsi="Calibri" w:cs="Calibri"/>
          <w:color w:val="auto"/>
          <w:lang w:eastAsia="en-US"/>
        </w:rPr>
        <w:t xml:space="preserve">individual </w:t>
      </w:r>
      <w:r w:rsidRPr="006F6422">
        <w:rPr>
          <w:rFonts w:ascii="Calibri" w:eastAsia="Times New Roman" w:hAnsi="Calibri" w:cs="Calibri"/>
          <w:color w:val="auto"/>
          <w:lang w:eastAsia="en-US"/>
        </w:rPr>
        <w:t>needs and work flexibly and creatively</w:t>
      </w:r>
      <w:r w:rsidR="00D86CDD">
        <w:rPr>
          <w:rFonts w:ascii="Calibri" w:eastAsia="Times New Roman" w:hAnsi="Calibri" w:cs="Calibri"/>
          <w:color w:val="auto"/>
          <w:lang w:eastAsia="en-US"/>
        </w:rPr>
        <w:t>.</w:t>
      </w:r>
      <w:r w:rsidR="009D0E21" w:rsidRPr="006F6422">
        <w:rPr>
          <w:rFonts w:ascii="Calibri" w:eastAsia="Times New Roman" w:hAnsi="Calibri" w:cs="Calibri"/>
          <w:color w:val="auto"/>
          <w:lang w:eastAsia="en-US"/>
        </w:rPr>
        <w:br/>
      </w:r>
    </w:p>
    <w:p w14:paraId="6B17C400" w14:textId="77777777" w:rsidR="001A7C99" w:rsidRPr="006F6422" w:rsidRDefault="009D0E21" w:rsidP="00AF4AB5">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 xml:space="preserve">The ability to </w:t>
      </w:r>
      <w:r w:rsidR="007B78D2">
        <w:rPr>
          <w:rFonts w:ascii="Calibri" w:eastAsia="Times New Roman" w:hAnsi="Calibri" w:cs="Calibri"/>
          <w:color w:val="auto"/>
          <w:lang w:eastAsia="en-US"/>
        </w:rPr>
        <w:t>provide time-limited counselling safely and ethically.</w:t>
      </w:r>
      <w:r w:rsidR="00BC11D3" w:rsidRPr="006F6422">
        <w:rPr>
          <w:rFonts w:ascii="Calibri" w:eastAsia="Times New Roman" w:hAnsi="Calibri" w:cs="Calibri"/>
          <w:color w:val="auto"/>
          <w:lang w:eastAsia="en-US"/>
        </w:rPr>
        <w:br/>
      </w:r>
    </w:p>
    <w:p w14:paraId="1D6F64A5" w14:textId="77777777" w:rsidR="001A7C99" w:rsidRPr="006F6422" w:rsidRDefault="00857A55" w:rsidP="007D5812">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 xml:space="preserve">A commitment to collaborative working with </w:t>
      </w:r>
      <w:r w:rsidR="00D86CDD">
        <w:rPr>
          <w:rFonts w:ascii="Calibri" w:eastAsia="Times New Roman" w:hAnsi="Calibri" w:cs="Calibri"/>
          <w:color w:val="auto"/>
          <w:lang w:eastAsia="en-US"/>
        </w:rPr>
        <w:t>clinical supervisors and line managers.</w:t>
      </w:r>
      <w:r w:rsidR="008503E1" w:rsidRPr="006F6422">
        <w:rPr>
          <w:rFonts w:ascii="Calibri" w:eastAsia="Times New Roman" w:hAnsi="Calibri" w:cs="Calibri"/>
          <w:color w:val="auto"/>
          <w:lang w:eastAsia="en-US"/>
        </w:rPr>
        <w:t xml:space="preserve"> </w:t>
      </w:r>
      <w:r w:rsidR="001A7C99" w:rsidRPr="006F6422">
        <w:rPr>
          <w:rFonts w:ascii="Calibri" w:eastAsia="Times New Roman" w:hAnsi="Calibri" w:cs="Calibri"/>
          <w:color w:val="auto"/>
          <w:lang w:eastAsia="en-US"/>
        </w:rPr>
        <w:br/>
      </w:r>
    </w:p>
    <w:p w14:paraId="5F35FD8D" w14:textId="77777777" w:rsidR="00857A55" w:rsidRPr="006F6422" w:rsidRDefault="00ED76E7" w:rsidP="007D5812">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Good</w:t>
      </w:r>
      <w:r w:rsidR="001A7C99" w:rsidRPr="006F6422">
        <w:rPr>
          <w:rFonts w:ascii="Calibri" w:eastAsia="Times New Roman" w:hAnsi="Calibri" w:cs="Calibri"/>
          <w:color w:val="auto"/>
          <w:lang w:eastAsia="en-US"/>
        </w:rPr>
        <w:t>, professional</w:t>
      </w:r>
      <w:r w:rsidRPr="006F6422">
        <w:rPr>
          <w:rFonts w:ascii="Calibri" w:eastAsia="Times New Roman" w:hAnsi="Calibri" w:cs="Calibri"/>
          <w:color w:val="auto"/>
          <w:lang w:eastAsia="en-US"/>
        </w:rPr>
        <w:t xml:space="preserve"> communication skills and the ability to </w:t>
      </w:r>
      <w:r w:rsidR="00D86CDD">
        <w:rPr>
          <w:rFonts w:ascii="Calibri" w:eastAsia="Times New Roman" w:hAnsi="Calibri" w:cs="Calibri"/>
          <w:color w:val="auto"/>
          <w:lang w:eastAsia="en-US"/>
        </w:rPr>
        <w:t>work as part of a team</w:t>
      </w:r>
      <w:r w:rsidRPr="006F6422">
        <w:rPr>
          <w:rFonts w:ascii="Calibri" w:eastAsia="Times New Roman" w:hAnsi="Calibri" w:cs="Calibri"/>
          <w:color w:val="auto"/>
          <w:lang w:eastAsia="en-US"/>
        </w:rPr>
        <w:t xml:space="preserve"> within TLC:</w:t>
      </w:r>
      <w:r w:rsidR="000B48C5" w:rsidRPr="006F6422">
        <w:rPr>
          <w:rFonts w:ascii="Calibri" w:eastAsia="Times New Roman" w:hAnsi="Calibri" w:cs="Calibri"/>
          <w:color w:val="auto"/>
          <w:lang w:eastAsia="en-US"/>
        </w:rPr>
        <w:t xml:space="preserve"> </w:t>
      </w:r>
      <w:r w:rsidRPr="006F6422">
        <w:rPr>
          <w:rFonts w:ascii="Calibri" w:eastAsia="Times New Roman" w:hAnsi="Calibri" w:cs="Calibri"/>
          <w:color w:val="auto"/>
          <w:lang w:eastAsia="en-US"/>
        </w:rPr>
        <w:t>Talk, Listen, Change</w:t>
      </w:r>
      <w:r w:rsidR="007D5812" w:rsidRPr="006F6422">
        <w:rPr>
          <w:rFonts w:ascii="Calibri" w:eastAsia="Times New Roman" w:hAnsi="Calibri" w:cs="Calibri"/>
          <w:color w:val="auto"/>
          <w:lang w:eastAsia="en-US"/>
        </w:rPr>
        <w:t xml:space="preserve"> and to work alongside partner agencies</w:t>
      </w:r>
      <w:r w:rsidR="001A7C99" w:rsidRPr="006F6422">
        <w:rPr>
          <w:rFonts w:ascii="Calibri" w:eastAsia="Times New Roman" w:hAnsi="Calibri" w:cs="Calibri"/>
          <w:color w:val="auto"/>
          <w:lang w:eastAsia="en-US"/>
        </w:rPr>
        <w:t>.</w:t>
      </w:r>
      <w:r w:rsidR="00857A55" w:rsidRPr="006F6422">
        <w:rPr>
          <w:rFonts w:ascii="Calibri" w:eastAsia="Times New Roman" w:hAnsi="Calibri" w:cs="Calibri"/>
          <w:color w:val="auto"/>
          <w:lang w:eastAsia="en-US"/>
        </w:rPr>
        <w:br/>
      </w:r>
    </w:p>
    <w:p w14:paraId="658451F2" w14:textId="19791FB8" w:rsidR="00D86CDD" w:rsidRDefault="00857A55" w:rsidP="001A7C99">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 xml:space="preserve">An understanding of the importance of </w:t>
      </w:r>
      <w:r w:rsidR="00061BC1">
        <w:rPr>
          <w:rFonts w:ascii="Calibri" w:eastAsia="Times New Roman" w:hAnsi="Calibri" w:cs="Calibri"/>
          <w:color w:val="auto"/>
          <w:lang w:eastAsia="en-US"/>
        </w:rPr>
        <w:t>collecting data</w:t>
      </w:r>
      <w:r w:rsidR="007A636A">
        <w:rPr>
          <w:rFonts w:ascii="Calibri" w:eastAsia="Times New Roman" w:hAnsi="Calibri" w:cs="Calibri"/>
          <w:color w:val="auto"/>
          <w:lang w:eastAsia="en-US"/>
        </w:rPr>
        <w:t xml:space="preserve"> to support effective delivery of counselling services</w:t>
      </w:r>
      <w:r w:rsidR="00061BC1">
        <w:rPr>
          <w:rFonts w:ascii="Calibri" w:eastAsia="Times New Roman" w:hAnsi="Calibri" w:cs="Calibri"/>
          <w:color w:val="auto"/>
          <w:lang w:eastAsia="en-US"/>
        </w:rPr>
        <w:t xml:space="preserve"> (</w:t>
      </w:r>
      <w:proofErr w:type="spellStart"/>
      <w:r w:rsidR="00061BC1">
        <w:rPr>
          <w:rFonts w:ascii="Calibri" w:eastAsia="Times New Roman" w:hAnsi="Calibri" w:cs="Calibri"/>
          <w:color w:val="auto"/>
          <w:lang w:eastAsia="en-US"/>
        </w:rPr>
        <w:t>eg.</w:t>
      </w:r>
      <w:proofErr w:type="spellEnd"/>
      <w:r w:rsidR="00061BC1">
        <w:rPr>
          <w:rFonts w:ascii="Calibri" w:eastAsia="Times New Roman" w:hAnsi="Calibri" w:cs="Calibri"/>
          <w:color w:val="auto"/>
          <w:lang w:eastAsia="en-US"/>
        </w:rPr>
        <w:t xml:space="preserve"> demographic information) and </w:t>
      </w:r>
      <w:r w:rsidRPr="006F6422">
        <w:rPr>
          <w:rFonts w:ascii="Calibri" w:eastAsia="Times New Roman" w:hAnsi="Calibri" w:cs="Calibri"/>
          <w:color w:val="auto"/>
          <w:lang w:eastAsia="en-US"/>
        </w:rPr>
        <w:t>outcomes measurement</w:t>
      </w:r>
      <w:r w:rsidR="00061BC1">
        <w:rPr>
          <w:rFonts w:ascii="Calibri" w:eastAsia="Times New Roman" w:hAnsi="Calibri" w:cs="Calibri"/>
          <w:color w:val="auto"/>
          <w:lang w:eastAsia="en-US"/>
        </w:rPr>
        <w:t xml:space="preserve"> (</w:t>
      </w:r>
      <w:proofErr w:type="spellStart"/>
      <w:r w:rsidR="00061BC1">
        <w:rPr>
          <w:rFonts w:ascii="Calibri" w:eastAsia="Times New Roman" w:hAnsi="Calibri" w:cs="Calibri"/>
          <w:color w:val="auto"/>
          <w:lang w:eastAsia="en-US"/>
        </w:rPr>
        <w:t>eg.</w:t>
      </w:r>
      <w:proofErr w:type="spellEnd"/>
      <w:r w:rsidR="00061BC1">
        <w:rPr>
          <w:rFonts w:ascii="Calibri" w:eastAsia="Times New Roman" w:hAnsi="Calibri" w:cs="Calibri"/>
          <w:color w:val="auto"/>
          <w:lang w:eastAsia="en-US"/>
        </w:rPr>
        <w:t xml:space="preserve"> using metrics such as </w:t>
      </w:r>
      <w:r w:rsidR="00B14F93">
        <w:rPr>
          <w:rFonts w:ascii="Calibri" w:eastAsia="Times New Roman" w:hAnsi="Calibri" w:cs="Calibri"/>
          <w:color w:val="auto"/>
          <w:lang w:eastAsia="en-US"/>
        </w:rPr>
        <w:t xml:space="preserve">PHQ9, GAD and </w:t>
      </w:r>
      <w:r w:rsidR="00061BC1">
        <w:rPr>
          <w:rFonts w:ascii="Calibri" w:eastAsia="Times New Roman" w:hAnsi="Calibri" w:cs="Calibri"/>
          <w:color w:val="auto"/>
          <w:lang w:eastAsia="en-US"/>
        </w:rPr>
        <w:t>WEMWBS)</w:t>
      </w:r>
      <w:r w:rsidR="007A636A">
        <w:rPr>
          <w:rFonts w:ascii="Calibri" w:eastAsia="Times New Roman" w:hAnsi="Calibri" w:cs="Calibri"/>
          <w:color w:val="auto"/>
          <w:lang w:eastAsia="en-US"/>
        </w:rPr>
        <w:t xml:space="preserve"> and a commitment to recording this consistently.</w:t>
      </w:r>
      <w:r w:rsidR="00061BC1">
        <w:rPr>
          <w:rFonts w:ascii="Calibri" w:eastAsia="Times New Roman" w:hAnsi="Calibri" w:cs="Calibri"/>
          <w:color w:val="auto"/>
          <w:lang w:eastAsia="en-US"/>
        </w:rPr>
        <w:br/>
      </w:r>
    </w:p>
    <w:p w14:paraId="39692885" w14:textId="77777777" w:rsidR="00061BC1" w:rsidRDefault="00061BC1" w:rsidP="001A7C99">
      <w:pPr>
        <w:pStyle w:val="Body"/>
        <w:numPr>
          <w:ilvl w:val="0"/>
          <w:numId w:val="17"/>
        </w:numPr>
        <w:rPr>
          <w:rFonts w:ascii="Calibri" w:eastAsia="Times New Roman" w:hAnsi="Calibri" w:cs="Calibri"/>
          <w:color w:val="auto"/>
          <w:lang w:eastAsia="en-US"/>
        </w:rPr>
      </w:pPr>
      <w:r>
        <w:rPr>
          <w:rFonts w:ascii="Calibri" w:eastAsia="Times New Roman" w:hAnsi="Calibri" w:cs="Calibri"/>
          <w:color w:val="auto"/>
          <w:lang w:eastAsia="en-US"/>
        </w:rPr>
        <w:t>A commitment to Equality, Diversity and Inclusion and anti-discriminatory practice.</w:t>
      </w:r>
    </w:p>
    <w:p w14:paraId="53128261" w14:textId="77777777" w:rsidR="009724D8" w:rsidRDefault="009724D8" w:rsidP="009724D8">
      <w:pPr>
        <w:pStyle w:val="Body"/>
        <w:ind w:left="360"/>
        <w:rPr>
          <w:rFonts w:ascii="Calibri" w:eastAsia="Times New Roman" w:hAnsi="Calibri" w:cs="Calibri"/>
          <w:color w:val="auto"/>
          <w:lang w:eastAsia="en-US"/>
        </w:rPr>
      </w:pPr>
    </w:p>
    <w:p w14:paraId="0F9982E2" w14:textId="77777777" w:rsidR="00ED76E7" w:rsidRPr="006F6422" w:rsidRDefault="009724D8" w:rsidP="001A7C99">
      <w:pPr>
        <w:pStyle w:val="Body"/>
        <w:numPr>
          <w:ilvl w:val="0"/>
          <w:numId w:val="17"/>
        </w:numPr>
        <w:rPr>
          <w:rFonts w:ascii="Calibri" w:eastAsia="Times New Roman" w:hAnsi="Calibri" w:cs="Calibri"/>
          <w:color w:val="auto"/>
          <w:lang w:eastAsia="en-US"/>
        </w:rPr>
      </w:pPr>
      <w:r>
        <w:rPr>
          <w:rFonts w:ascii="Calibri" w:eastAsia="Times New Roman" w:hAnsi="Calibri" w:cs="Calibri"/>
          <w:color w:val="auto"/>
          <w:lang w:eastAsia="en-US"/>
        </w:rPr>
        <w:t>The ability to write clear, factual case notes in line with TLC’s case note guidance.</w:t>
      </w:r>
      <w:r w:rsidR="00ED76E7" w:rsidRPr="006F6422">
        <w:rPr>
          <w:rFonts w:ascii="Calibri" w:eastAsia="Times New Roman" w:hAnsi="Calibri" w:cs="Calibri"/>
          <w:color w:val="auto"/>
          <w:lang w:eastAsia="en-US"/>
        </w:rPr>
        <w:br/>
      </w:r>
    </w:p>
    <w:p w14:paraId="79C32C13" w14:textId="77777777" w:rsidR="00ED76E7" w:rsidRPr="006F6422" w:rsidRDefault="007D4935" w:rsidP="001A7C99">
      <w:pPr>
        <w:pStyle w:val="Body"/>
        <w:numPr>
          <w:ilvl w:val="0"/>
          <w:numId w:val="17"/>
        </w:numPr>
        <w:rPr>
          <w:rFonts w:ascii="Calibri" w:eastAsia="Times New Roman" w:hAnsi="Calibri" w:cs="Calibri"/>
          <w:color w:val="auto"/>
          <w:lang w:eastAsia="en-US"/>
        </w:rPr>
      </w:pPr>
      <w:r w:rsidRPr="006F6422">
        <w:rPr>
          <w:rFonts w:ascii="Calibri" w:eastAsia="Times New Roman" w:hAnsi="Calibri" w:cs="Calibri"/>
          <w:color w:val="auto"/>
          <w:lang w:eastAsia="en-US"/>
        </w:rPr>
        <w:t>Excellent</w:t>
      </w:r>
      <w:r w:rsidR="00ED76E7" w:rsidRPr="006F6422">
        <w:rPr>
          <w:rFonts w:ascii="Calibri" w:eastAsia="Times New Roman" w:hAnsi="Calibri" w:cs="Calibri"/>
          <w:color w:val="auto"/>
          <w:lang w:eastAsia="en-US"/>
        </w:rPr>
        <w:t xml:space="preserve"> general administrative and IT skills</w:t>
      </w:r>
      <w:r w:rsidR="00ED76E7" w:rsidRPr="006F6422">
        <w:rPr>
          <w:rFonts w:ascii="Calibri" w:eastAsia="Times New Roman" w:hAnsi="Calibri" w:cs="Calibri"/>
          <w:color w:val="auto"/>
          <w:lang w:eastAsia="en-US"/>
        </w:rPr>
        <w:br/>
      </w:r>
    </w:p>
    <w:p w14:paraId="024E781C" w14:textId="00979BE3" w:rsidR="00D70A87" w:rsidRPr="00AA61FC" w:rsidRDefault="00AA61FC" w:rsidP="00D70A87">
      <w:pPr>
        <w:pStyle w:val="Body"/>
        <w:numPr>
          <w:ilvl w:val="0"/>
          <w:numId w:val="17"/>
        </w:numPr>
        <w:rPr>
          <w:rFonts w:ascii="Calibri" w:eastAsia="Times New Roman" w:hAnsi="Calibri" w:cs="Calibri"/>
          <w:color w:val="auto"/>
          <w:lang w:eastAsia="en-US"/>
        </w:rPr>
      </w:pPr>
      <w:r>
        <w:rPr>
          <w:rFonts w:ascii="Calibri" w:eastAsia="Times New Roman" w:hAnsi="Calibri" w:cs="Calibri"/>
          <w:color w:val="auto"/>
          <w:lang w:eastAsia="en-US"/>
        </w:rPr>
        <w:lastRenderedPageBreak/>
        <w:t>Registered m</w:t>
      </w:r>
      <w:r w:rsidR="00AB14E0" w:rsidRPr="006F6422">
        <w:rPr>
          <w:rFonts w:ascii="Calibri" w:eastAsia="Times New Roman" w:hAnsi="Calibri" w:cs="Calibri"/>
          <w:color w:val="auto"/>
          <w:lang w:eastAsia="en-US"/>
        </w:rPr>
        <w:t>ember of BACP</w:t>
      </w:r>
      <w:r w:rsidR="00902015" w:rsidRPr="006F6422">
        <w:rPr>
          <w:rFonts w:ascii="Calibri" w:eastAsia="Times New Roman" w:hAnsi="Calibri" w:cs="Calibri"/>
          <w:color w:val="auto"/>
          <w:lang w:eastAsia="en-US"/>
        </w:rPr>
        <w:t xml:space="preserve"> </w:t>
      </w:r>
      <w:r w:rsidR="00AB14E0" w:rsidRPr="006F6422">
        <w:rPr>
          <w:rFonts w:ascii="Calibri" w:eastAsia="Times New Roman" w:hAnsi="Calibri" w:cs="Calibri"/>
          <w:color w:val="auto"/>
          <w:lang w:eastAsia="en-US"/>
        </w:rPr>
        <w:t>or other appropriate professional body</w:t>
      </w:r>
      <w:r>
        <w:rPr>
          <w:rFonts w:ascii="Calibri" w:eastAsia="Times New Roman" w:hAnsi="Calibri" w:cs="Calibri"/>
          <w:color w:val="auto"/>
          <w:lang w:eastAsia="en-US"/>
        </w:rPr>
        <w:t>, such as UKCP or NCPS.</w:t>
      </w:r>
      <w:r w:rsidR="00BD0CA2">
        <w:rPr>
          <w:rFonts w:ascii="Calibri" w:eastAsia="Times New Roman" w:hAnsi="Calibri" w:cs="Calibri"/>
          <w:color w:val="auto"/>
          <w:lang w:eastAsia="en-US"/>
        </w:rPr>
        <w:t xml:space="preserve">  Previous registration on the Relate practitioner directory may be accepted for experienced counsellors</w:t>
      </w:r>
    </w:p>
    <w:p w14:paraId="62486C05" w14:textId="77777777" w:rsidR="00022E3C" w:rsidRDefault="00022E3C" w:rsidP="00022E3C">
      <w:pPr>
        <w:rPr>
          <w:rFonts w:cs="Arial"/>
        </w:rPr>
      </w:pPr>
    </w:p>
    <w:sectPr w:rsidR="00022E3C">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84FE" w14:textId="77777777" w:rsidR="00076CB9" w:rsidRDefault="00076CB9">
      <w:r>
        <w:separator/>
      </w:r>
    </w:p>
  </w:endnote>
  <w:endnote w:type="continuationSeparator" w:id="0">
    <w:p w14:paraId="27AD2749" w14:textId="77777777" w:rsidR="00076CB9" w:rsidRDefault="0007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A3C0" w14:textId="77777777" w:rsidR="00076CB9" w:rsidRDefault="00076CB9">
      <w:r>
        <w:separator/>
      </w:r>
    </w:p>
  </w:footnote>
  <w:footnote w:type="continuationSeparator" w:id="0">
    <w:p w14:paraId="7110C4B3" w14:textId="77777777" w:rsidR="00076CB9" w:rsidRDefault="0007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3F4"/>
    <w:multiLevelType w:val="hybridMultilevel"/>
    <w:tmpl w:val="45CE86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605D80"/>
    <w:multiLevelType w:val="multilevel"/>
    <w:tmpl w:val="67F45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95F1C"/>
    <w:multiLevelType w:val="hybridMultilevel"/>
    <w:tmpl w:val="ECBC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E489E"/>
    <w:multiLevelType w:val="multilevel"/>
    <w:tmpl w:val="45E4A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56F4"/>
    <w:multiLevelType w:val="hybridMultilevel"/>
    <w:tmpl w:val="4F58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C02D1"/>
    <w:multiLevelType w:val="multilevel"/>
    <w:tmpl w:val="51385E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D2364"/>
    <w:multiLevelType w:val="multilevel"/>
    <w:tmpl w:val="ECF05A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E1E81"/>
    <w:multiLevelType w:val="multilevel"/>
    <w:tmpl w:val="F46A13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F3B9B"/>
    <w:multiLevelType w:val="multilevel"/>
    <w:tmpl w:val="D1924F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85316D"/>
    <w:multiLevelType w:val="hybridMultilevel"/>
    <w:tmpl w:val="99B432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920AA7"/>
    <w:multiLevelType w:val="multilevel"/>
    <w:tmpl w:val="D39A6438"/>
    <w:styleLink w:val="Numbered"/>
    <w:lvl w:ilvl="0">
      <w:start w:val="1"/>
      <w:numFmt w:val="decimal"/>
      <w:lvlText w:val="%1."/>
      <w:lvlJc w:val="left"/>
      <w:pPr>
        <w:tabs>
          <w:tab w:val="num" w:pos="425"/>
        </w:tabs>
        <w:ind w:left="425" w:hanging="425"/>
      </w:pPr>
      <w:rPr>
        <w:position w:val="0"/>
        <w:sz w:val="24"/>
        <w:szCs w:val="24"/>
      </w:rPr>
    </w:lvl>
    <w:lvl w:ilvl="1">
      <w:start w:val="1"/>
      <w:numFmt w:val="decimal"/>
      <w:lvlText w:val="%2."/>
      <w:lvlJc w:val="left"/>
      <w:pPr>
        <w:tabs>
          <w:tab w:val="num" w:pos="785"/>
        </w:tabs>
        <w:ind w:left="785" w:hanging="425"/>
      </w:pPr>
      <w:rPr>
        <w:position w:val="0"/>
        <w:sz w:val="26"/>
        <w:szCs w:val="26"/>
      </w:rPr>
    </w:lvl>
    <w:lvl w:ilvl="2">
      <w:start w:val="1"/>
      <w:numFmt w:val="decimal"/>
      <w:lvlText w:val="%3."/>
      <w:lvlJc w:val="left"/>
      <w:pPr>
        <w:tabs>
          <w:tab w:val="num" w:pos="695"/>
        </w:tabs>
        <w:ind w:left="695" w:hanging="425"/>
      </w:pPr>
      <w:rPr>
        <w:position w:val="0"/>
        <w:sz w:val="26"/>
        <w:szCs w:val="26"/>
      </w:rPr>
    </w:lvl>
    <w:lvl w:ilvl="3">
      <w:start w:val="1"/>
      <w:numFmt w:val="decimal"/>
      <w:lvlText w:val="%4."/>
      <w:lvlJc w:val="left"/>
      <w:pPr>
        <w:tabs>
          <w:tab w:val="num" w:pos="1505"/>
        </w:tabs>
        <w:ind w:left="1505" w:hanging="425"/>
      </w:pPr>
      <w:rPr>
        <w:position w:val="0"/>
        <w:sz w:val="26"/>
        <w:szCs w:val="26"/>
      </w:rPr>
    </w:lvl>
    <w:lvl w:ilvl="4">
      <w:start w:val="1"/>
      <w:numFmt w:val="decimal"/>
      <w:lvlText w:val="%5."/>
      <w:lvlJc w:val="left"/>
      <w:pPr>
        <w:tabs>
          <w:tab w:val="num" w:pos="1865"/>
        </w:tabs>
        <w:ind w:left="1865" w:hanging="425"/>
      </w:pPr>
      <w:rPr>
        <w:position w:val="0"/>
        <w:sz w:val="26"/>
        <w:szCs w:val="26"/>
      </w:rPr>
    </w:lvl>
    <w:lvl w:ilvl="5">
      <w:start w:val="1"/>
      <w:numFmt w:val="decimal"/>
      <w:lvlText w:val="%6."/>
      <w:lvlJc w:val="left"/>
      <w:pPr>
        <w:tabs>
          <w:tab w:val="num" w:pos="2225"/>
        </w:tabs>
        <w:ind w:left="2225" w:hanging="425"/>
      </w:pPr>
      <w:rPr>
        <w:position w:val="0"/>
        <w:sz w:val="26"/>
        <w:szCs w:val="26"/>
      </w:rPr>
    </w:lvl>
    <w:lvl w:ilvl="6">
      <w:start w:val="1"/>
      <w:numFmt w:val="decimal"/>
      <w:lvlText w:val="%7."/>
      <w:lvlJc w:val="left"/>
      <w:pPr>
        <w:tabs>
          <w:tab w:val="num" w:pos="2585"/>
        </w:tabs>
        <w:ind w:left="2585" w:hanging="425"/>
      </w:pPr>
      <w:rPr>
        <w:position w:val="0"/>
        <w:sz w:val="26"/>
        <w:szCs w:val="26"/>
      </w:rPr>
    </w:lvl>
    <w:lvl w:ilvl="7">
      <w:start w:val="1"/>
      <w:numFmt w:val="decimal"/>
      <w:lvlText w:val="%8."/>
      <w:lvlJc w:val="left"/>
      <w:pPr>
        <w:tabs>
          <w:tab w:val="num" w:pos="2945"/>
        </w:tabs>
        <w:ind w:left="2945" w:hanging="425"/>
      </w:pPr>
      <w:rPr>
        <w:position w:val="0"/>
        <w:sz w:val="26"/>
        <w:szCs w:val="26"/>
      </w:rPr>
    </w:lvl>
    <w:lvl w:ilvl="8">
      <w:start w:val="1"/>
      <w:numFmt w:val="decimal"/>
      <w:lvlText w:val="%9."/>
      <w:lvlJc w:val="left"/>
      <w:pPr>
        <w:tabs>
          <w:tab w:val="num" w:pos="3305"/>
        </w:tabs>
        <w:ind w:left="3305" w:hanging="425"/>
      </w:pPr>
      <w:rPr>
        <w:position w:val="0"/>
        <w:sz w:val="26"/>
        <w:szCs w:val="26"/>
      </w:rPr>
    </w:lvl>
  </w:abstractNum>
  <w:abstractNum w:abstractNumId="11" w15:restartNumberingAfterBreak="0">
    <w:nsid w:val="13D341E2"/>
    <w:multiLevelType w:val="hybridMultilevel"/>
    <w:tmpl w:val="DC9CEE70"/>
    <w:lvl w:ilvl="0" w:tplc="76948DC6">
      <w:start w:val="1"/>
      <w:numFmt w:val="decimal"/>
      <w:lvlText w:val="%1."/>
      <w:lvlJc w:val="left"/>
      <w:pPr>
        <w:ind w:left="4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480166D"/>
    <w:multiLevelType w:val="multilevel"/>
    <w:tmpl w:val="FEEC28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04A0B"/>
    <w:multiLevelType w:val="multilevel"/>
    <w:tmpl w:val="75FE2F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DF1F79"/>
    <w:multiLevelType w:val="hybridMultilevel"/>
    <w:tmpl w:val="A3F67F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A2163E"/>
    <w:multiLevelType w:val="hybridMultilevel"/>
    <w:tmpl w:val="CED2D1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922A59"/>
    <w:multiLevelType w:val="hybridMultilevel"/>
    <w:tmpl w:val="8550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6278D"/>
    <w:multiLevelType w:val="multilevel"/>
    <w:tmpl w:val="13F26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87ACE"/>
    <w:multiLevelType w:val="hybridMultilevel"/>
    <w:tmpl w:val="E9562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917ED6"/>
    <w:multiLevelType w:val="hybridMultilevel"/>
    <w:tmpl w:val="6FA0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F2CAB"/>
    <w:multiLevelType w:val="multilevel"/>
    <w:tmpl w:val="BB820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675E88"/>
    <w:multiLevelType w:val="multilevel"/>
    <w:tmpl w:val="89A6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637DB"/>
    <w:multiLevelType w:val="hybridMultilevel"/>
    <w:tmpl w:val="F8D479EA"/>
    <w:lvl w:ilvl="0" w:tplc="1FBE1FD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646B5F"/>
    <w:multiLevelType w:val="multilevel"/>
    <w:tmpl w:val="D50CD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8501A4"/>
    <w:multiLevelType w:val="hybridMultilevel"/>
    <w:tmpl w:val="4B6833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B991C3A"/>
    <w:multiLevelType w:val="hybridMultilevel"/>
    <w:tmpl w:val="165C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4EB"/>
    <w:multiLevelType w:val="hybridMultilevel"/>
    <w:tmpl w:val="BAC23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8A6532"/>
    <w:multiLevelType w:val="multilevel"/>
    <w:tmpl w:val="E2DA7C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3C29CC"/>
    <w:multiLevelType w:val="multilevel"/>
    <w:tmpl w:val="605E9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4F4D5C"/>
    <w:multiLevelType w:val="hybridMultilevel"/>
    <w:tmpl w:val="2DDA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C752A"/>
    <w:multiLevelType w:val="multilevel"/>
    <w:tmpl w:val="174AB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E007FA"/>
    <w:multiLevelType w:val="hybridMultilevel"/>
    <w:tmpl w:val="4B50B4A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C510EB4"/>
    <w:multiLevelType w:val="hybridMultilevel"/>
    <w:tmpl w:val="F020C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209006">
    <w:abstractNumId w:val="22"/>
  </w:num>
  <w:num w:numId="2" w16cid:durableId="2121876254">
    <w:abstractNumId w:val="31"/>
  </w:num>
  <w:num w:numId="3" w16cid:durableId="568417851">
    <w:abstractNumId w:val="18"/>
  </w:num>
  <w:num w:numId="4" w16cid:durableId="1469855994">
    <w:abstractNumId w:val="24"/>
  </w:num>
  <w:num w:numId="5" w16cid:durableId="425006875">
    <w:abstractNumId w:val="9"/>
  </w:num>
  <w:num w:numId="6" w16cid:durableId="592477095">
    <w:abstractNumId w:val="0"/>
  </w:num>
  <w:num w:numId="7" w16cid:durableId="452021043">
    <w:abstractNumId w:val="15"/>
  </w:num>
  <w:num w:numId="8" w16cid:durableId="625813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835276">
    <w:abstractNumId w:val="10"/>
  </w:num>
  <w:num w:numId="10" w16cid:durableId="275647415">
    <w:abstractNumId w:val="10"/>
    <w:lvlOverride w:ilvl="0">
      <w:lvl w:ilvl="0">
        <w:start w:val="1"/>
        <w:numFmt w:val="decimal"/>
        <w:lvlText w:val="%1."/>
        <w:lvlJc w:val="left"/>
        <w:pPr>
          <w:tabs>
            <w:tab w:val="num" w:pos="425"/>
          </w:tabs>
          <w:ind w:left="425" w:hanging="425"/>
        </w:pPr>
        <w:rPr>
          <w:position w:val="0"/>
          <w:sz w:val="24"/>
          <w:szCs w:val="24"/>
        </w:rPr>
      </w:lvl>
    </w:lvlOverride>
    <w:lvlOverride w:ilvl="1">
      <w:lvl w:ilvl="1">
        <w:start w:val="1"/>
        <w:numFmt w:val="decimal"/>
        <w:lvlText w:val="%2."/>
        <w:lvlJc w:val="left"/>
        <w:pPr>
          <w:tabs>
            <w:tab w:val="num" w:pos="785"/>
          </w:tabs>
          <w:ind w:left="785" w:hanging="425"/>
        </w:pPr>
        <w:rPr>
          <w:position w:val="0"/>
          <w:sz w:val="26"/>
          <w:szCs w:val="26"/>
        </w:rPr>
      </w:lvl>
    </w:lvlOverride>
    <w:lvlOverride w:ilvl="2">
      <w:lvl w:ilvl="2">
        <w:start w:val="1"/>
        <w:numFmt w:val="decimal"/>
        <w:lvlText w:val="%3."/>
        <w:lvlJc w:val="left"/>
        <w:pPr>
          <w:tabs>
            <w:tab w:val="num" w:pos="695"/>
          </w:tabs>
          <w:ind w:left="695" w:hanging="425"/>
        </w:pPr>
        <w:rPr>
          <w:position w:val="0"/>
          <w:sz w:val="26"/>
          <w:szCs w:val="26"/>
        </w:rPr>
      </w:lvl>
    </w:lvlOverride>
    <w:lvlOverride w:ilvl="3">
      <w:lvl w:ilvl="3">
        <w:start w:val="1"/>
        <w:numFmt w:val="decimal"/>
        <w:lvlText w:val="%4."/>
        <w:lvlJc w:val="left"/>
        <w:pPr>
          <w:tabs>
            <w:tab w:val="num" w:pos="1505"/>
          </w:tabs>
          <w:ind w:left="1505" w:hanging="425"/>
        </w:pPr>
        <w:rPr>
          <w:position w:val="0"/>
          <w:sz w:val="26"/>
          <w:szCs w:val="26"/>
        </w:rPr>
      </w:lvl>
    </w:lvlOverride>
    <w:lvlOverride w:ilvl="4">
      <w:lvl w:ilvl="4">
        <w:start w:val="1"/>
        <w:numFmt w:val="decimal"/>
        <w:lvlText w:val="%5."/>
        <w:lvlJc w:val="left"/>
        <w:pPr>
          <w:tabs>
            <w:tab w:val="num" w:pos="1865"/>
          </w:tabs>
          <w:ind w:left="1865" w:hanging="425"/>
        </w:pPr>
        <w:rPr>
          <w:position w:val="0"/>
          <w:sz w:val="26"/>
          <w:szCs w:val="26"/>
        </w:rPr>
      </w:lvl>
    </w:lvlOverride>
    <w:lvlOverride w:ilvl="5">
      <w:lvl w:ilvl="5">
        <w:start w:val="1"/>
        <w:numFmt w:val="decimal"/>
        <w:lvlText w:val="%6."/>
        <w:lvlJc w:val="left"/>
        <w:pPr>
          <w:tabs>
            <w:tab w:val="num" w:pos="2225"/>
          </w:tabs>
          <w:ind w:left="2225" w:hanging="425"/>
        </w:pPr>
        <w:rPr>
          <w:position w:val="0"/>
          <w:sz w:val="26"/>
          <w:szCs w:val="26"/>
        </w:rPr>
      </w:lvl>
    </w:lvlOverride>
    <w:lvlOverride w:ilvl="6">
      <w:lvl w:ilvl="6">
        <w:start w:val="1"/>
        <w:numFmt w:val="decimal"/>
        <w:lvlText w:val="%7."/>
        <w:lvlJc w:val="left"/>
        <w:pPr>
          <w:tabs>
            <w:tab w:val="num" w:pos="2585"/>
          </w:tabs>
          <w:ind w:left="2585" w:hanging="425"/>
        </w:pPr>
        <w:rPr>
          <w:position w:val="0"/>
          <w:sz w:val="26"/>
          <w:szCs w:val="26"/>
        </w:rPr>
      </w:lvl>
    </w:lvlOverride>
    <w:lvlOverride w:ilvl="7">
      <w:lvl w:ilvl="7">
        <w:start w:val="1"/>
        <w:numFmt w:val="decimal"/>
        <w:lvlText w:val="%8."/>
        <w:lvlJc w:val="left"/>
        <w:pPr>
          <w:tabs>
            <w:tab w:val="num" w:pos="2945"/>
          </w:tabs>
          <w:ind w:left="2945" w:hanging="425"/>
        </w:pPr>
        <w:rPr>
          <w:position w:val="0"/>
          <w:sz w:val="26"/>
          <w:szCs w:val="26"/>
        </w:rPr>
      </w:lvl>
    </w:lvlOverride>
    <w:lvlOverride w:ilvl="8">
      <w:lvl w:ilvl="8">
        <w:start w:val="1"/>
        <w:numFmt w:val="decimal"/>
        <w:lvlText w:val="%9."/>
        <w:lvlJc w:val="left"/>
        <w:pPr>
          <w:tabs>
            <w:tab w:val="num" w:pos="3305"/>
          </w:tabs>
          <w:ind w:left="3305" w:hanging="425"/>
        </w:pPr>
        <w:rPr>
          <w:position w:val="0"/>
          <w:sz w:val="26"/>
          <w:szCs w:val="26"/>
        </w:rPr>
      </w:lvl>
    </w:lvlOverride>
  </w:num>
  <w:num w:numId="11" w16cid:durableId="596257433">
    <w:abstractNumId w:val="11"/>
  </w:num>
  <w:num w:numId="12" w16cid:durableId="1469858731">
    <w:abstractNumId w:val="19"/>
  </w:num>
  <w:num w:numId="13" w16cid:durableId="1243880781">
    <w:abstractNumId w:val="25"/>
  </w:num>
  <w:num w:numId="14" w16cid:durableId="942498420">
    <w:abstractNumId w:val="16"/>
  </w:num>
  <w:num w:numId="15" w16cid:durableId="1463110428">
    <w:abstractNumId w:val="2"/>
  </w:num>
  <w:num w:numId="16" w16cid:durableId="1019547973">
    <w:abstractNumId w:val="29"/>
  </w:num>
  <w:num w:numId="17" w16cid:durableId="1113475189">
    <w:abstractNumId w:val="14"/>
  </w:num>
  <w:num w:numId="18" w16cid:durableId="2097551252">
    <w:abstractNumId w:val="26"/>
  </w:num>
  <w:num w:numId="19" w16cid:durableId="1046829640">
    <w:abstractNumId w:val="4"/>
  </w:num>
  <w:num w:numId="20" w16cid:durableId="1468278849">
    <w:abstractNumId w:val="32"/>
  </w:num>
  <w:num w:numId="21" w16cid:durableId="215046088">
    <w:abstractNumId w:val="21"/>
  </w:num>
  <w:num w:numId="22" w16cid:durableId="1601982636">
    <w:abstractNumId w:val="1"/>
  </w:num>
  <w:num w:numId="23" w16cid:durableId="258486921">
    <w:abstractNumId w:val="17"/>
  </w:num>
  <w:num w:numId="24" w16cid:durableId="1942031141">
    <w:abstractNumId w:val="20"/>
  </w:num>
  <w:num w:numId="25" w16cid:durableId="869681676">
    <w:abstractNumId w:val="28"/>
  </w:num>
  <w:num w:numId="26" w16cid:durableId="1718621609">
    <w:abstractNumId w:val="30"/>
  </w:num>
  <w:num w:numId="27" w16cid:durableId="822508847">
    <w:abstractNumId w:val="3"/>
  </w:num>
  <w:num w:numId="28" w16cid:durableId="1119030441">
    <w:abstractNumId w:val="23"/>
  </w:num>
  <w:num w:numId="29" w16cid:durableId="1828856276">
    <w:abstractNumId w:val="12"/>
  </w:num>
  <w:num w:numId="30" w16cid:durableId="2136831903">
    <w:abstractNumId w:val="8"/>
  </w:num>
  <w:num w:numId="31" w16cid:durableId="1379935807">
    <w:abstractNumId w:val="5"/>
  </w:num>
  <w:num w:numId="32" w16cid:durableId="1973752949">
    <w:abstractNumId w:val="27"/>
  </w:num>
  <w:num w:numId="33" w16cid:durableId="196547525">
    <w:abstractNumId w:val="6"/>
  </w:num>
  <w:num w:numId="34" w16cid:durableId="596641355">
    <w:abstractNumId w:val="13"/>
  </w:num>
  <w:num w:numId="35" w16cid:durableId="366830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52"/>
    <w:rsid w:val="0000176B"/>
    <w:rsid w:val="00022E3C"/>
    <w:rsid w:val="000313EF"/>
    <w:rsid w:val="00061BC1"/>
    <w:rsid w:val="00073045"/>
    <w:rsid w:val="00074A09"/>
    <w:rsid w:val="00076CB9"/>
    <w:rsid w:val="000B48C5"/>
    <w:rsid w:val="000D34E3"/>
    <w:rsid w:val="000F1A23"/>
    <w:rsid w:val="000F1B37"/>
    <w:rsid w:val="000F4163"/>
    <w:rsid w:val="000F6D7E"/>
    <w:rsid w:val="00104F24"/>
    <w:rsid w:val="001062E1"/>
    <w:rsid w:val="001067CA"/>
    <w:rsid w:val="001563CA"/>
    <w:rsid w:val="001674B7"/>
    <w:rsid w:val="001A7C99"/>
    <w:rsid w:val="001B6C1E"/>
    <w:rsid w:val="001D3FEB"/>
    <w:rsid w:val="001E46A4"/>
    <w:rsid w:val="002178DD"/>
    <w:rsid w:val="00217A73"/>
    <w:rsid w:val="0022358F"/>
    <w:rsid w:val="00233621"/>
    <w:rsid w:val="00243FB8"/>
    <w:rsid w:val="002647BF"/>
    <w:rsid w:val="00274842"/>
    <w:rsid w:val="00284793"/>
    <w:rsid w:val="00287640"/>
    <w:rsid w:val="002C1C29"/>
    <w:rsid w:val="002F2930"/>
    <w:rsid w:val="002F71AE"/>
    <w:rsid w:val="00301F9B"/>
    <w:rsid w:val="003563F2"/>
    <w:rsid w:val="00360FCD"/>
    <w:rsid w:val="00373C3F"/>
    <w:rsid w:val="003869B8"/>
    <w:rsid w:val="00387E7D"/>
    <w:rsid w:val="003A2DDD"/>
    <w:rsid w:val="003B201F"/>
    <w:rsid w:val="003C6DB9"/>
    <w:rsid w:val="003D4398"/>
    <w:rsid w:val="003F4AF7"/>
    <w:rsid w:val="00406EBE"/>
    <w:rsid w:val="004334CE"/>
    <w:rsid w:val="00433596"/>
    <w:rsid w:val="00435D89"/>
    <w:rsid w:val="0044729B"/>
    <w:rsid w:val="00493801"/>
    <w:rsid w:val="00494201"/>
    <w:rsid w:val="0049730C"/>
    <w:rsid w:val="004C3A53"/>
    <w:rsid w:val="00500AC0"/>
    <w:rsid w:val="00537D18"/>
    <w:rsid w:val="005D05FA"/>
    <w:rsid w:val="005D1AE9"/>
    <w:rsid w:val="005F556F"/>
    <w:rsid w:val="00656700"/>
    <w:rsid w:val="00685A3E"/>
    <w:rsid w:val="006A2F63"/>
    <w:rsid w:val="006B6FDF"/>
    <w:rsid w:val="006E32E1"/>
    <w:rsid w:val="006F6422"/>
    <w:rsid w:val="006F665C"/>
    <w:rsid w:val="007151EA"/>
    <w:rsid w:val="00744840"/>
    <w:rsid w:val="00755746"/>
    <w:rsid w:val="007971B9"/>
    <w:rsid w:val="007A2B95"/>
    <w:rsid w:val="007A5CA1"/>
    <w:rsid w:val="007A636A"/>
    <w:rsid w:val="007B78D2"/>
    <w:rsid w:val="007D3F00"/>
    <w:rsid w:val="007D4935"/>
    <w:rsid w:val="007D5812"/>
    <w:rsid w:val="007E163E"/>
    <w:rsid w:val="00807E06"/>
    <w:rsid w:val="008263FD"/>
    <w:rsid w:val="008503E1"/>
    <w:rsid w:val="00857A55"/>
    <w:rsid w:val="00883104"/>
    <w:rsid w:val="00887598"/>
    <w:rsid w:val="00890F2C"/>
    <w:rsid w:val="008A4199"/>
    <w:rsid w:val="008C2B7A"/>
    <w:rsid w:val="00902015"/>
    <w:rsid w:val="00903E71"/>
    <w:rsid w:val="00927F26"/>
    <w:rsid w:val="00935E52"/>
    <w:rsid w:val="00946A9B"/>
    <w:rsid w:val="00957948"/>
    <w:rsid w:val="009612CA"/>
    <w:rsid w:val="009724D8"/>
    <w:rsid w:val="009902B1"/>
    <w:rsid w:val="009909C1"/>
    <w:rsid w:val="009D0E21"/>
    <w:rsid w:val="009E521D"/>
    <w:rsid w:val="00A10E03"/>
    <w:rsid w:val="00A2205C"/>
    <w:rsid w:val="00A22618"/>
    <w:rsid w:val="00A419CC"/>
    <w:rsid w:val="00A474DB"/>
    <w:rsid w:val="00AA0AFC"/>
    <w:rsid w:val="00AA61FC"/>
    <w:rsid w:val="00AB14E0"/>
    <w:rsid w:val="00AB7342"/>
    <w:rsid w:val="00AC34E1"/>
    <w:rsid w:val="00AC6A44"/>
    <w:rsid w:val="00AE0C31"/>
    <w:rsid w:val="00AF4AB5"/>
    <w:rsid w:val="00AF5E85"/>
    <w:rsid w:val="00B06E79"/>
    <w:rsid w:val="00B14F93"/>
    <w:rsid w:val="00B23A24"/>
    <w:rsid w:val="00B71252"/>
    <w:rsid w:val="00B742CD"/>
    <w:rsid w:val="00BA5398"/>
    <w:rsid w:val="00BC11D3"/>
    <w:rsid w:val="00BD0CA2"/>
    <w:rsid w:val="00C15F1C"/>
    <w:rsid w:val="00C30B14"/>
    <w:rsid w:val="00C3746E"/>
    <w:rsid w:val="00C41927"/>
    <w:rsid w:val="00C81604"/>
    <w:rsid w:val="00C948B3"/>
    <w:rsid w:val="00CA2B6C"/>
    <w:rsid w:val="00CA64C8"/>
    <w:rsid w:val="00CB53DB"/>
    <w:rsid w:val="00CC454B"/>
    <w:rsid w:val="00CC5444"/>
    <w:rsid w:val="00CE0766"/>
    <w:rsid w:val="00CE6EB0"/>
    <w:rsid w:val="00CF608F"/>
    <w:rsid w:val="00CF6783"/>
    <w:rsid w:val="00D1447A"/>
    <w:rsid w:val="00D27C7F"/>
    <w:rsid w:val="00D33613"/>
    <w:rsid w:val="00D422E1"/>
    <w:rsid w:val="00D436E2"/>
    <w:rsid w:val="00D50B23"/>
    <w:rsid w:val="00D70A87"/>
    <w:rsid w:val="00D86CDD"/>
    <w:rsid w:val="00D96570"/>
    <w:rsid w:val="00DA09A6"/>
    <w:rsid w:val="00DC422F"/>
    <w:rsid w:val="00DC53AB"/>
    <w:rsid w:val="00DD5445"/>
    <w:rsid w:val="00E01303"/>
    <w:rsid w:val="00E05E68"/>
    <w:rsid w:val="00E54B87"/>
    <w:rsid w:val="00E55320"/>
    <w:rsid w:val="00E578E6"/>
    <w:rsid w:val="00E61A3C"/>
    <w:rsid w:val="00E87725"/>
    <w:rsid w:val="00E92A48"/>
    <w:rsid w:val="00EA2B0E"/>
    <w:rsid w:val="00EB05BA"/>
    <w:rsid w:val="00EC2239"/>
    <w:rsid w:val="00ED0076"/>
    <w:rsid w:val="00ED76E7"/>
    <w:rsid w:val="00EE597B"/>
    <w:rsid w:val="00EF6224"/>
    <w:rsid w:val="00F104E1"/>
    <w:rsid w:val="00F148DD"/>
    <w:rsid w:val="00F22038"/>
    <w:rsid w:val="00F7619C"/>
    <w:rsid w:val="00F82F34"/>
    <w:rsid w:val="00FB6D04"/>
    <w:rsid w:val="00FC122E"/>
    <w:rsid w:val="00FE0027"/>
    <w:rsid w:val="00FF6915"/>
    <w:rsid w:val="08F00925"/>
    <w:rsid w:val="09F4655F"/>
    <w:rsid w:val="0D7905C6"/>
    <w:rsid w:val="0E30FCF0"/>
    <w:rsid w:val="2B5588EF"/>
    <w:rsid w:val="323D135C"/>
    <w:rsid w:val="37442715"/>
    <w:rsid w:val="3A4C00CA"/>
    <w:rsid w:val="3BCAD7FA"/>
    <w:rsid w:val="3C9F558E"/>
    <w:rsid w:val="3F9181C4"/>
    <w:rsid w:val="44E201DF"/>
    <w:rsid w:val="4E539A08"/>
    <w:rsid w:val="4F5B37D0"/>
    <w:rsid w:val="53E14CC6"/>
    <w:rsid w:val="53ED29F5"/>
    <w:rsid w:val="5A99309A"/>
    <w:rsid w:val="5B3EC8B2"/>
    <w:rsid w:val="64869A23"/>
    <w:rsid w:val="6576D67E"/>
    <w:rsid w:val="66C4D6F4"/>
    <w:rsid w:val="69D96A5F"/>
    <w:rsid w:val="6CD1D4BE"/>
    <w:rsid w:val="6F8C078B"/>
    <w:rsid w:val="727C3E06"/>
    <w:rsid w:val="730BBCFC"/>
    <w:rsid w:val="73C75244"/>
    <w:rsid w:val="7543BC82"/>
    <w:rsid w:val="7592E240"/>
    <w:rsid w:val="7D45E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0DB9"/>
  <w15:chartTrackingRefBased/>
  <w15:docId w15:val="{5F99B9B3-E873-4FF3-B398-B92A95DC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sz w:val="28"/>
    </w:rPr>
  </w:style>
  <w:style w:type="paragraph" w:styleId="Heading2">
    <w:name w:val="heading 2"/>
    <w:basedOn w:val="Normal"/>
    <w:next w:val="Normal"/>
    <w:qFormat/>
    <w:pPr>
      <w:keepNext/>
      <w:outlineLvl w:val="1"/>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7640"/>
    <w:pPr>
      <w:tabs>
        <w:tab w:val="center" w:pos="4153"/>
        <w:tab w:val="right" w:pos="8306"/>
      </w:tabs>
    </w:pPr>
  </w:style>
  <w:style w:type="paragraph" w:styleId="Footer">
    <w:name w:val="footer"/>
    <w:basedOn w:val="Normal"/>
    <w:rsid w:val="00287640"/>
    <w:pPr>
      <w:tabs>
        <w:tab w:val="center" w:pos="4153"/>
        <w:tab w:val="right" w:pos="8306"/>
      </w:tabs>
    </w:pPr>
  </w:style>
  <w:style w:type="character" w:styleId="Hyperlink">
    <w:name w:val="Hyperlink"/>
    <w:unhideWhenUsed/>
    <w:rsid w:val="00857A55"/>
    <w:rPr>
      <w:u w:val="single"/>
    </w:rPr>
  </w:style>
  <w:style w:type="paragraph" w:styleId="ListParagraph">
    <w:name w:val="List Paragraph"/>
    <w:basedOn w:val="Normal"/>
    <w:uiPriority w:val="34"/>
    <w:qFormat/>
    <w:rsid w:val="00857A55"/>
    <w:pPr>
      <w:ind w:left="720"/>
      <w:contextualSpacing/>
    </w:pPr>
    <w:rPr>
      <w:rFonts w:ascii="Times New Roman" w:eastAsia="Arial Unicode MS" w:hAnsi="Times New Roman"/>
      <w:sz w:val="24"/>
      <w:lang w:val="en-US"/>
    </w:rPr>
  </w:style>
  <w:style w:type="paragraph" w:customStyle="1" w:styleId="Body">
    <w:name w:val="Body"/>
    <w:rsid w:val="00857A55"/>
    <w:rPr>
      <w:rFonts w:ascii="Helvetica" w:eastAsia="Arial Unicode MS" w:hAnsi="Arial Unicode MS" w:cs="Arial Unicode MS"/>
      <w:color w:val="000000"/>
      <w:sz w:val="22"/>
      <w:szCs w:val="22"/>
      <w:lang w:eastAsia="en-GB"/>
    </w:rPr>
  </w:style>
  <w:style w:type="numbering" w:customStyle="1" w:styleId="Numbered">
    <w:name w:val="Numbered"/>
    <w:rsid w:val="00857A55"/>
    <w:pPr>
      <w:numPr>
        <w:numId w:val="9"/>
      </w:numPr>
    </w:pPr>
  </w:style>
  <w:style w:type="character" w:styleId="CommentReference">
    <w:name w:val="annotation reference"/>
    <w:rsid w:val="00EE597B"/>
    <w:rPr>
      <w:sz w:val="16"/>
      <w:szCs w:val="16"/>
    </w:rPr>
  </w:style>
  <w:style w:type="paragraph" w:styleId="CommentText">
    <w:name w:val="annotation text"/>
    <w:basedOn w:val="Normal"/>
    <w:link w:val="CommentTextChar"/>
    <w:rsid w:val="00EE597B"/>
    <w:rPr>
      <w:sz w:val="20"/>
      <w:szCs w:val="20"/>
    </w:rPr>
  </w:style>
  <w:style w:type="character" w:customStyle="1" w:styleId="CommentTextChar">
    <w:name w:val="Comment Text Char"/>
    <w:link w:val="CommentText"/>
    <w:rsid w:val="00EE597B"/>
    <w:rPr>
      <w:rFonts w:ascii="Arial" w:hAnsi="Arial"/>
      <w:lang w:eastAsia="en-US"/>
    </w:rPr>
  </w:style>
  <w:style w:type="paragraph" w:styleId="CommentSubject">
    <w:name w:val="annotation subject"/>
    <w:basedOn w:val="CommentText"/>
    <w:next w:val="CommentText"/>
    <w:link w:val="CommentSubjectChar"/>
    <w:rsid w:val="00EE597B"/>
    <w:rPr>
      <w:b/>
      <w:bCs/>
    </w:rPr>
  </w:style>
  <w:style w:type="character" w:customStyle="1" w:styleId="CommentSubjectChar">
    <w:name w:val="Comment Subject Char"/>
    <w:link w:val="CommentSubject"/>
    <w:rsid w:val="00EE597B"/>
    <w:rPr>
      <w:rFonts w:ascii="Arial" w:hAnsi="Arial"/>
      <w:b/>
      <w:bCs/>
      <w:lang w:eastAsia="en-US"/>
    </w:rPr>
  </w:style>
  <w:style w:type="paragraph" w:styleId="BalloonText">
    <w:name w:val="Balloon Text"/>
    <w:basedOn w:val="Normal"/>
    <w:link w:val="BalloonTextChar"/>
    <w:rsid w:val="00EE597B"/>
    <w:rPr>
      <w:rFonts w:ascii="Segoe UI" w:hAnsi="Segoe UI" w:cs="Segoe UI"/>
      <w:sz w:val="18"/>
      <w:szCs w:val="18"/>
    </w:rPr>
  </w:style>
  <w:style w:type="character" w:customStyle="1" w:styleId="BalloonTextChar">
    <w:name w:val="Balloon Text Char"/>
    <w:link w:val="BalloonText"/>
    <w:rsid w:val="00EE597B"/>
    <w:rPr>
      <w:rFonts w:ascii="Segoe UI" w:hAnsi="Segoe UI" w:cs="Segoe UI"/>
      <w:sz w:val="18"/>
      <w:szCs w:val="18"/>
      <w:lang w:eastAsia="en-US"/>
    </w:rPr>
  </w:style>
  <w:style w:type="character" w:styleId="UnresolvedMention">
    <w:name w:val="Unresolved Mention"/>
    <w:uiPriority w:val="99"/>
    <w:semiHidden/>
    <w:unhideWhenUsed/>
    <w:rsid w:val="00D70A87"/>
    <w:rPr>
      <w:color w:val="605E5C"/>
      <w:shd w:val="clear" w:color="auto" w:fill="E1DFDD"/>
    </w:rPr>
  </w:style>
  <w:style w:type="paragraph" w:customStyle="1" w:styleId="paragraph">
    <w:name w:val="paragraph"/>
    <w:basedOn w:val="Normal"/>
    <w:rsid w:val="001B6C1E"/>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1B6C1E"/>
  </w:style>
  <w:style w:type="character" w:customStyle="1" w:styleId="eop">
    <w:name w:val="eop"/>
    <w:basedOn w:val="DefaultParagraphFont"/>
    <w:rsid w:val="001B6C1E"/>
  </w:style>
  <w:style w:type="character" w:customStyle="1" w:styleId="tabchar">
    <w:name w:val="tabchar"/>
    <w:basedOn w:val="DefaultParagraphFont"/>
    <w:rsid w:val="001B6C1E"/>
  </w:style>
  <w:style w:type="character" w:customStyle="1" w:styleId="scxw54564894">
    <w:name w:val="scxw54564894"/>
    <w:basedOn w:val="DefaultParagraphFont"/>
    <w:rsid w:val="001B6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2495">
      <w:bodyDiv w:val="1"/>
      <w:marLeft w:val="0"/>
      <w:marRight w:val="0"/>
      <w:marTop w:val="0"/>
      <w:marBottom w:val="0"/>
      <w:divBdr>
        <w:top w:val="none" w:sz="0" w:space="0" w:color="auto"/>
        <w:left w:val="none" w:sz="0" w:space="0" w:color="auto"/>
        <w:bottom w:val="none" w:sz="0" w:space="0" w:color="auto"/>
        <w:right w:val="none" w:sz="0" w:space="0" w:color="auto"/>
      </w:divBdr>
    </w:div>
    <w:div w:id="845556226">
      <w:bodyDiv w:val="1"/>
      <w:marLeft w:val="0"/>
      <w:marRight w:val="0"/>
      <w:marTop w:val="0"/>
      <w:marBottom w:val="0"/>
      <w:divBdr>
        <w:top w:val="none" w:sz="0" w:space="0" w:color="auto"/>
        <w:left w:val="none" w:sz="0" w:space="0" w:color="auto"/>
        <w:bottom w:val="none" w:sz="0" w:space="0" w:color="auto"/>
        <w:right w:val="none" w:sz="0" w:space="0" w:color="auto"/>
      </w:divBdr>
    </w:div>
    <w:div w:id="1371303463">
      <w:bodyDiv w:val="1"/>
      <w:marLeft w:val="0"/>
      <w:marRight w:val="0"/>
      <w:marTop w:val="0"/>
      <w:marBottom w:val="0"/>
      <w:divBdr>
        <w:top w:val="none" w:sz="0" w:space="0" w:color="auto"/>
        <w:left w:val="none" w:sz="0" w:space="0" w:color="auto"/>
        <w:bottom w:val="none" w:sz="0" w:space="0" w:color="auto"/>
        <w:right w:val="none" w:sz="0" w:space="0" w:color="auto"/>
      </w:divBdr>
    </w:div>
    <w:div w:id="1851333671">
      <w:bodyDiv w:val="1"/>
      <w:marLeft w:val="0"/>
      <w:marRight w:val="0"/>
      <w:marTop w:val="0"/>
      <w:marBottom w:val="0"/>
      <w:divBdr>
        <w:top w:val="none" w:sz="0" w:space="0" w:color="auto"/>
        <w:left w:val="none" w:sz="0" w:space="0" w:color="auto"/>
        <w:bottom w:val="none" w:sz="0" w:space="0" w:color="auto"/>
        <w:right w:val="none" w:sz="0" w:space="0" w:color="auto"/>
      </w:divBdr>
      <w:divsChild>
        <w:div w:id="136190886">
          <w:marLeft w:val="0"/>
          <w:marRight w:val="0"/>
          <w:marTop w:val="0"/>
          <w:marBottom w:val="0"/>
          <w:divBdr>
            <w:top w:val="none" w:sz="0" w:space="0" w:color="auto"/>
            <w:left w:val="none" w:sz="0" w:space="0" w:color="auto"/>
            <w:bottom w:val="none" w:sz="0" w:space="0" w:color="auto"/>
            <w:right w:val="none" w:sz="0" w:space="0" w:color="auto"/>
          </w:divBdr>
        </w:div>
        <w:div w:id="192154341">
          <w:marLeft w:val="0"/>
          <w:marRight w:val="0"/>
          <w:marTop w:val="0"/>
          <w:marBottom w:val="0"/>
          <w:divBdr>
            <w:top w:val="none" w:sz="0" w:space="0" w:color="auto"/>
            <w:left w:val="none" w:sz="0" w:space="0" w:color="auto"/>
            <w:bottom w:val="none" w:sz="0" w:space="0" w:color="auto"/>
            <w:right w:val="none" w:sz="0" w:space="0" w:color="auto"/>
          </w:divBdr>
        </w:div>
        <w:div w:id="202908233">
          <w:marLeft w:val="0"/>
          <w:marRight w:val="0"/>
          <w:marTop w:val="0"/>
          <w:marBottom w:val="0"/>
          <w:divBdr>
            <w:top w:val="none" w:sz="0" w:space="0" w:color="auto"/>
            <w:left w:val="none" w:sz="0" w:space="0" w:color="auto"/>
            <w:bottom w:val="none" w:sz="0" w:space="0" w:color="auto"/>
            <w:right w:val="none" w:sz="0" w:space="0" w:color="auto"/>
          </w:divBdr>
        </w:div>
        <w:div w:id="296111290">
          <w:marLeft w:val="0"/>
          <w:marRight w:val="0"/>
          <w:marTop w:val="0"/>
          <w:marBottom w:val="0"/>
          <w:divBdr>
            <w:top w:val="none" w:sz="0" w:space="0" w:color="auto"/>
            <w:left w:val="none" w:sz="0" w:space="0" w:color="auto"/>
            <w:bottom w:val="none" w:sz="0" w:space="0" w:color="auto"/>
            <w:right w:val="none" w:sz="0" w:space="0" w:color="auto"/>
          </w:divBdr>
        </w:div>
        <w:div w:id="341975226">
          <w:marLeft w:val="0"/>
          <w:marRight w:val="0"/>
          <w:marTop w:val="0"/>
          <w:marBottom w:val="0"/>
          <w:divBdr>
            <w:top w:val="none" w:sz="0" w:space="0" w:color="auto"/>
            <w:left w:val="none" w:sz="0" w:space="0" w:color="auto"/>
            <w:bottom w:val="none" w:sz="0" w:space="0" w:color="auto"/>
            <w:right w:val="none" w:sz="0" w:space="0" w:color="auto"/>
          </w:divBdr>
        </w:div>
        <w:div w:id="395130561">
          <w:marLeft w:val="0"/>
          <w:marRight w:val="0"/>
          <w:marTop w:val="0"/>
          <w:marBottom w:val="0"/>
          <w:divBdr>
            <w:top w:val="none" w:sz="0" w:space="0" w:color="auto"/>
            <w:left w:val="none" w:sz="0" w:space="0" w:color="auto"/>
            <w:bottom w:val="none" w:sz="0" w:space="0" w:color="auto"/>
            <w:right w:val="none" w:sz="0" w:space="0" w:color="auto"/>
          </w:divBdr>
        </w:div>
        <w:div w:id="432937845">
          <w:marLeft w:val="0"/>
          <w:marRight w:val="0"/>
          <w:marTop w:val="0"/>
          <w:marBottom w:val="0"/>
          <w:divBdr>
            <w:top w:val="none" w:sz="0" w:space="0" w:color="auto"/>
            <w:left w:val="none" w:sz="0" w:space="0" w:color="auto"/>
            <w:bottom w:val="none" w:sz="0" w:space="0" w:color="auto"/>
            <w:right w:val="none" w:sz="0" w:space="0" w:color="auto"/>
          </w:divBdr>
        </w:div>
        <w:div w:id="444735848">
          <w:marLeft w:val="0"/>
          <w:marRight w:val="0"/>
          <w:marTop w:val="0"/>
          <w:marBottom w:val="0"/>
          <w:divBdr>
            <w:top w:val="none" w:sz="0" w:space="0" w:color="auto"/>
            <w:left w:val="none" w:sz="0" w:space="0" w:color="auto"/>
            <w:bottom w:val="none" w:sz="0" w:space="0" w:color="auto"/>
            <w:right w:val="none" w:sz="0" w:space="0" w:color="auto"/>
          </w:divBdr>
        </w:div>
        <w:div w:id="454252104">
          <w:marLeft w:val="0"/>
          <w:marRight w:val="0"/>
          <w:marTop w:val="0"/>
          <w:marBottom w:val="0"/>
          <w:divBdr>
            <w:top w:val="none" w:sz="0" w:space="0" w:color="auto"/>
            <w:left w:val="none" w:sz="0" w:space="0" w:color="auto"/>
            <w:bottom w:val="none" w:sz="0" w:space="0" w:color="auto"/>
            <w:right w:val="none" w:sz="0" w:space="0" w:color="auto"/>
          </w:divBdr>
        </w:div>
        <w:div w:id="486365577">
          <w:marLeft w:val="0"/>
          <w:marRight w:val="0"/>
          <w:marTop w:val="0"/>
          <w:marBottom w:val="0"/>
          <w:divBdr>
            <w:top w:val="none" w:sz="0" w:space="0" w:color="auto"/>
            <w:left w:val="none" w:sz="0" w:space="0" w:color="auto"/>
            <w:bottom w:val="none" w:sz="0" w:space="0" w:color="auto"/>
            <w:right w:val="none" w:sz="0" w:space="0" w:color="auto"/>
          </w:divBdr>
          <w:divsChild>
            <w:div w:id="1169372605">
              <w:marLeft w:val="0"/>
              <w:marRight w:val="0"/>
              <w:marTop w:val="30"/>
              <w:marBottom w:val="30"/>
              <w:divBdr>
                <w:top w:val="none" w:sz="0" w:space="0" w:color="auto"/>
                <w:left w:val="none" w:sz="0" w:space="0" w:color="auto"/>
                <w:bottom w:val="none" w:sz="0" w:space="0" w:color="auto"/>
                <w:right w:val="none" w:sz="0" w:space="0" w:color="auto"/>
              </w:divBdr>
              <w:divsChild>
                <w:div w:id="202061211">
                  <w:marLeft w:val="0"/>
                  <w:marRight w:val="0"/>
                  <w:marTop w:val="0"/>
                  <w:marBottom w:val="0"/>
                  <w:divBdr>
                    <w:top w:val="none" w:sz="0" w:space="0" w:color="auto"/>
                    <w:left w:val="none" w:sz="0" w:space="0" w:color="auto"/>
                    <w:bottom w:val="none" w:sz="0" w:space="0" w:color="auto"/>
                    <w:right w:val="none" w:sz="0" w:space="0" w:color="auto"/>
                  </w:divBdr>
                  <w:divsChild>
                    <w:div w:id="2131774957">
                      <w:marLeft w:val="0"/>
                      <w:marRight w:val="0"/>
                      <w:marTop w:val="0"/>
                      <w:marBottom w:val="0"/>
                      <w:divBdr>
                        <w:top w:val="none" w:sz="0" w:space="0" w:color="auto"/>
                        <w:left w:val="none" w:sz="0" w:space="0" w:color="auto"/>
                        <w:bottom w:val="none" w:sz="0" w:space="0" w:color="auto"/>
                        <w:right w:val="none" w:sz="0" w:space="0" w:color="auto"/>
                      </w:divBdr>
                    </w:div>
                  </w:divsChild>
                </w:div>
                <w:div w:id="444691383">
                  <w:marLeft w:val="0"/>
                  <w:marRight w:val="0"/>
                  <w:marTop w:val="0"/>
                  <w:marBottom w:val="0"/>
                  <w:divBdr>
                    <w:top w:val="none" w:sz="0" w:space="0" w:color="auto"/>
                    <w:left w:val="none" w:sz="0" w:space="0" w:color="auto"/>
                    <w:bottom w:val="none" w:sz="0" w:space="0" w:color="auto"/>
                    <w:right w:val="none" w:sz="0" w:space="0" w:color="auto"/>
                  </w:divBdr>
                  <w:divsChild>
                    <w:div w:id="1989090293">
                      <w:marLeft w:val="0"/>
                      <w:marRight w:val="0"/>
                      <w:marTop w:val="0"/>
                      <w:marBottom w:val="0"/>
                      <w:divBdr>
                        <w:top w:val="none" w:sz="0" w:space="0" w:color="auto"/>
                        <w:left w:val="none" w:sz="0" w:space="0" w:color="auto"/>
                        <w:bottom w:val="none" w:sz="0" w:space="0" w:color="auto"/>
                        <w:right w:val="none" w:sz="0" w:space="0" w:color="auto"/>
                      </w:divBdr>
                    </w:div>
                  </w:divsChild>
                </w:div>
                <w:div w:id="541213879">
                  <w:marLeft w:val="0"/>
                  <w:marRight w:val="0"/>
                  <w:marTop w:val="0"/>
                  <w:marBottom w:val="0"/>
                  <w:divBdr>
                    <w:top w:val="none" w:sz="0" w:space="0" w:color="auto"/>
                    <w:left w:val="none" w:sz="0" w:space="0" w:color="auto"/>
                    <w:bottom w:val="none" w:sz="0" w:space="0" w:color="auto"/>
                    <w:right w:val="none" w:sz="0" w:space="0" w:color="auto"/>
                  </w:divBdr>
                  <w:divsChild>
                    <w:div w:id="25446535">
                      <w:marLeft w:val="0"/>
                      <w:marRight w:val="0"/>
                      <w:marTop w:val="0"/>
                      <w:marBottom w:val="0"/>
                      <w:divBdr>
                        <w:top w:val="none" w:sz="0" w:space="0" w:color="auto"/>
                        <w:left w:val="none" w:sz="0" w:space="0" w:color="auto"/>
                        <w:bottom w:val="none" w:sz="0" w:space="0" w:color="auto"/>
                        <w:right w:val="none" w:sz="0" w:space="0" w:color="auto"/>
                      </w:divBdr>
                    </w:div>
                    <w:div w:id="535118985">
                      <w:marLeft w:val="0"/>
                      <w:marRight w:val="0"/>
                      <w:marTop w:val="0"/>
                      <w:marBottom w:val="0"/>
                      <w:divBdr>
                        <w:top w:val="none" w:sz="0" w:space="0" w:color="auto"/>
                        <w:left w:val="none" w:sz="0" w:space="0" w:color="auto"/>
                        <w:bottom w:val="none" w:sz="0" w:space="0" w:color="auto"/>
                        <w:right w:val="none" w:sz="0" w:space="0" w:color="auto"/>
                      </w:divBdr>
                    </w:div>
                    <w:div w:id="557742206">
                      <w:marLeft w:val="0"/>
                      <w:marRight w:val="0"/>
                      <w:marTop w:val="0"/>
                      <w:marBottom w:val="0"/>
                      <w:divBdr>
                        <w:top w:val="none" w:sz="0" w:space="0" w:color="auto"/>
                        <w:left w:val="none" w:sz="0" w:space="0" w:color="auto"/>
                        <w:bottom w:val="none" w:sz="0" w:space="0" w:color="auto"/>
                        <w:right w:val="none" w:sz="0" w:space="0" w:color="auto"/>
                      </w:divBdr>
                    </w:div>
                    <w:div w:id="631713795">
                      <w:marLeft w:val="0"/>
                      <w:marRight w:val="0"/>
                      <w:marTop w:val="0"/>
                      <w:marBottom w:val="0"/>
                      <w:divBdr>
                        <w:top w:val="none" w:sz="0" w:space="0" w:color="auto"/>
                        <w:left w:val="none" w:sz="0" w:space="0" w:color="auto"/>
                        <w:bottom w:val="none" w:sz="0" w:space="0" w:color="auto"/>
                        <w:right w:val="none" w:sz="0" w:space="0" w:color="auto"/>
                      </w:divBdr>
                    </w:div>
                    <w:div w:id="1334142027">
                      <w:marLeft w:val="0"/>
                      <w:marRight w:val="0"/>
                      <w:marTop w:val="0"/>
                      <w:marBottom w:val="0"/>
                      <w:divBdr>
                        <w:top w:val="none" w:sz="0" w:space="0" w:color="auto"/>
                        <w:left w:val="none" w:sz="0" w:space="0" w:color="auto"/>
                        <w:bottom w:val="none" w:sz="0" w:space="0" w:color="auto"/>
                        <w:right w:val="none" w:sz="0" w:space="0" w:color="auto"/>
                      </w:divBdr>
                    </w:div>
                    <w:div w:id="1854487787">
                      <w:marLeft w:val="0"/>
                      <w:marRight w:val="0"/>
                      <w:marTop w:val="0"/>
                      <w:marBottom w:val="0"/>
                      <w:divBdr>
                        <w:top w:val="none" w:sz="0" w:space="0" w:color="auto"/>
                        <w:left w:val="none" w:sz="0" w:space="0" w:color="auto"/>
                        <w:bottom w:val="none" w:sz="0" w:space="0" w:color="auto"/>
                        <w:right w:val="none" w:sz="0" w:space="0" w:color="auto"/>
                      </w:divBdr>
                    </w:div>
                  </w:divsChild>
                </w:div>
                <w:div w:id="672806201">
                  <w:marLeft w:val="0"/>
                  <w:marRight w:val="0"/>
                  <w:marTop w:val="0"/>
                  <w:marBottom w:val="0"/>
                  <w:divBdr>
                    <w:top w:val="none" w:sz="0" w:space="0" w:color="auto"/>
                    <w:left w:val="none" w:sz="0" w:space="0" w:color="auto"/>
                    <w:bottom w:val="none" w:sz="0" w:space="0" w:color="auto"/>
                    <w:right w:val="none" w:sz="0" w:space="0" w:color="auto"/>
                  </w:divBdr>
                  <w:divsChild>
                    <w:div w:id="1009798160">
                      <w:marLeft w:val="0"/>
                      <w:marRight w:val="0"/>
                      <w:marTop w:val="0"/>
                      <w:marBottom w:val="0"/>
                      <w:divBdr>
                        <w:top w:val="none" w:sz="0" w:space="0" w:color="auto"/>
                        <w:left w:val="none" w:sz="0" w:space="0" w:color="auto"/>
                        <w:bottom w:val="none" w:sz="0" w:space="0" w:color="auto"/>
                        <w:right w:val="none" w:sz="0" w:space="0" w:color="auto"/>
                      </w:divBdr>
                    </w:div>
                  </w:divsChild>
                </w:div>
                <w:div w:id="1130630683">
                  <w:marLeft w:val="0"/>
                  <w:marRight w:val="0"/>
                  <w:marTop w:val="0"/>
                  <w:marBottom w:val="0"/>
                  <w:divBdr>
                    <w:top w:val="none" w:sz="0" w:space="0" w:color="auto"/>
                    <w:left w:val="none" w:sz="0" w:space="0" w:color="auto"/>
                    <w:bottom w:val="none" w:sz="0" w:space="0" w:color="auto"/>
                    <w:right w:val="none" w:sz="0" w:space="0" w:color="auto"/>
                  </w:divBdr>
                  <w:divsChild>
                    <w:div w:id="649598175">
                      <w:marLeft w:val="0"/>
                      <w:marRight w:val="0"/>
                      <w:marTop w:val="0"/>
                      <w:marBottom w:val="0"/>
                      <w:divBdr>
                        <w:top w:val="none" w:sz="0" w:space="0" w:color="auto"/>
                        <w:left w:val="none" w:sz="0" w:space="0" w:color="auto"/>
                        <w:bottom w:val="none" w:sz="0" w:space="0" w:color="auto"/>
                        <w:right w:val="none" w:sz="0" w:space="0" w:color="auto"/>
                      </w:divBdr>
                    </w:div>
                    <w:div w:id="1053387392">
                      <w:marLeft w:val="0"/>
                      <w:marRight w:val="0"/>
                      <w:marTop w:val="0"/>
                      <w:marBottom w:val="0"/>
                      <w:divBdr>
                        <w:top w:val="none" w:sz="0" w:space="0" w:color="auto"/>
                        <w:left w:val="none" w:sz="0" w:space="0" w:color="auto"/>
                        <w:bottom w:val="none" w:sz="0" w:space="0" w:color="auto"/>
                        <w:right w:val="none" w:sz="0" w:space="0" w:color="auto"/>
                      </w:divBdr>
                    </w:div>
                    <w:div w:id="1096898679">
                      <w:marLeft w:val="0"/>
                      <w:marRight w:val="0"/>
                      <w:marTop w:val="0"/>
                      <w:marBottom w:val="0"/>
                      <w:divBdr>
                        <w:top w:val="none" w:sz="0" w:space="0" w:color="auto"/>
                        <w:left w:val="none" w:sz="0" w:space="0" w:color="auto"/>
                        <w:bottom w:val="none" w:sz="0" w:space="0" w:color="auto"/>
                        <w:right w:val="none" w:sz="0" w:space="0" w:color="auto"/>
                      </w:divBdr>
                    </w:div>
                    <w:div w:id="1340935293">
                      <w:marLeft w:val="0"/>
                      <w:marRight w:val="0"/>
                      <w:marTop w:val="0"/>
                      <w:marBottom w:val="0"/>
                      <w:divBdr>
                        <w:top w:val="none" w:sz="0" w:space="0" w:color="auto"/>
                        <w:left w:val="none" w:sz="0" w:space="0" w:color="auto"/>
                        <w:bottom w:val="none" w:sz="0" w:space="0" w:color="auto"/>
                        <w:right w:val="none" w:sz="0" w:space="0" w:color="auto"/>
                      </w:divBdr>
                    </w:div>
                    <w:div w:id="1446000018">
                      <w:marLeft w:val="0"/>
                      <w:marRight w:val="0"/>
                      <w:marTop w:val="0"/>
                      <w:marBottom w:val="0"/>
                      <w:divBdr>
                        <w:top w:val="none" w:sz="0" w:space="0" w:color="auto"/>
                        <w:left w:val="none" w:sz="0" w:space="0" w:color="auto"/>
                        <w:bottom w:val="none" w:sz="0" w:space="0" w:color="auto"/>
                        <w:right w:val="none" w:sz="0" w:space="0" w:color="auto"/>
                      </w:divBdr>
                    </w:div>
                    <w:div w:id="1514493917">
                      <w:marLeft w:val="0"/>
                      <w:marRight w:val="0"/>
                      <w:marTop w:val="0"/>
                      <w:marBottom w:val="0"/>
                      <w:divBdr>
                        <w:top w:val="none" w:sz="0" w:space="0" w:color="auto"/>
                        <w:left w:val="none" w:sz="0" w:space="0" w:color="auto"/>
                        <w:bottom w:val="none" w:sz="0" w:space="0" w:color="auto"/>
                        <w:right w:val="none" w:sz="0" w:space="0" w:color="auto"/>
                      </w:divBdr>
                    </w:div>
                    <w:div w:id="1632441774">
                      <w:marLeft w:val="0"/>
                      <w:marRight w:val="0"/>
                      <w:marTop w:val="0"/>
                      <w:marBottom w:val="0"/>
                      <w:divBdr>
                        <w:top w:val="none" w:sz="0" w:space="0" w:color="auto"/>
                        <w:left w:val="none" w:sz="0" w:space="0" w:color="auto"/>
                        <w:bottom w:val="none" w:sz="0" w:space="0" w:color="auto"/>
                        <w:right w:val="none" w:sz="0" w:space="0" w:color="auto"/>
                      </w:divBdr>
                    </w:div>
                    <w:div w:id="1684622576">
                      <w:marLeft w:val="0"/>
                      <w:marRight w:val="0"/>
                      <w:marTop w:val="0"/>
                      <w:marBottom w:val="0"/>
                      <w:divBdr>
                        <w:top w:val="none" w:sz="0" w:space="0" w:color="auto"/>
                        <w:left w:val="none" w:sz="0" w:space="0" w:color="auto"/>
                        <w:bottom w:val="none" w:sz="0" w:space="0" w:color="auto"/>
                        <w:right w:val="none" w:sz="0" w:space="0" w:color="auto"/>
                      </w:divBdr>
                    </w:div>
                  </w:divsChild>
                </w:div>
                <w:div w:id="1131435319">
                  <w:marLeft w:val="0"/>
                  <w:marRight w:val="0"/>
                  <w:marTop w:val="0"/>
                  <w:marBottom w:val="0"/>
                  <w:divBdr>
                    <w:top w:val="none" w:sz="0" w:space="0" w:color="auto"/>
                    <w:left w:val="none" w:sz="0" w:space="0" w:color="auto"/>
                    <w:bottom w:val="none" w:sz="0" w:space="0" w:color="auto"/>
                    <w:right w:val="none" w:sz="0" w:space="0" w:color="auto"/>
                  </w:divBdr>
                  <w:divsChild>
                    <w:div w:id="2898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086">
          <w:marLeft w:val="0"/>
          <w:marRight w:val="0"/>
          <w:marTop w:val="0"/>
          <w:marBottom w:val="0"/>
          <w:divBdr>
            <w:top w:val="none" w:sz="0" w:space="0" w:color="auto"/>
            <w:left w:val="none" w:sz="0" w:space="0" w:color="auto"/>
            <w:bottom w:val="none" w:sz="0" w:space="0" w:color="auto"/>
            <w:right w:val="none" w:sz="0" w:space="0" w:color="auto"/>
          </w:divBdr>
        </w:div>
        <w:div w:id="656805398">
          <w:marLeft w:val="0"/>
          <w:marRight w:val="0"/>
          <w:marTop w:val="0"/>
          <w:marBottom w:val="0"/>
          <w:divBdr>
            <w:top w:val="none" w:sz="0" w:space="0" w:color="auto"/>
            <w:left w:val="none" w:sz="0" w:space="0" w:color="auto"/>
            <w:bottom w:val="none" w:sz="0" w:space="0" w:color="auto"/>
            <w:right w:val="none" w:sz="0" w:space="0" w:color="auto"/>
          </w:divBdr>
        </w:div>
        <w:div w:id="814177143">
          <w:marLeft w:val="0"/>
          <w:marRight w:val="0"/>
          <w:marTop w:val="0"/>
          <w:marBottom w:val="0"/>
          <w:divBdr>
            <w:top w:val="none" w:sz="0" w:space="0" w:color="auto"/>
            <w:left w:val="none" w:sz="0" w:space="0" w:color="auto"/>
            <w:bottom w:val="none" w:sz="0" w:space="0" w:color="auto"/>
            <w:right w:val="none" w:sz="0" w:space="0" w:color="auto"/>
          </w:divBdr>
        </w:div>
        <w:div w:id="894894183">
          <w:marLeft w:val="0"/>
          <w:marRight w:val="0"/>
          <w:marTop w:val="0"/>
          <w:marBottom w:val="0"/>
          <w:divBdr>
            <w:top w:val="none" w:sz="0" w:space="0" w:color="auto"/>
            <w:left w:val="none" w:sz="0" w:space="0" w:color="auto"/>
            <w:bottom w:val="none" w:sz="0" w:space="0" w:color="auto"/>
            <w:right w:val="none" w:sz="0" w:space="0" w:color="auto"/>
          </w:divBdr>
        </w:div>
        <w:div w:id="1089961700">
          <w:marLeft w:val="0"/>
          <w:marRight w:val="0"/>
          <w:marTop w:val="0"/>
          <w:marBottom w:val="0"/>
          <w:divBdr>
            <w:top w:val="none" w:sz="0" w:space="0" w:color="auto"/>
            <w:left w:val="none" w:sz="0" w:space="0" w:color="auto"/>
            <w:bottom w:val="none" w:sz="0" w:space="0" w:color="auto"/>
            <w:right w:val="none" w:sz="0" w:space="0" w:color="auto"/>
          </w:divBdr>
        </w:div>
        <w:div w:id="1304655551">
          <w:marLeft w:val="0"/>
          <w:marRight w:val="0"/>
          <w:marTop w:val="0"/>
          <w:marBottom w:val="0"/>
          <w:divBdr>
            <w:top w:val="none" w:sz="0" w:space="0" w:color="auto"/>
            <w:left w:val="none" w:sz="0" w:space="0" w:color="auto"/>
            <w:bottom w:val="none" w:sz="0" w:space="0" w:color="auto"/>
            <w:right w:val="none" w:sz="0" w:space="0" w:color="auto"/>
          </w:divBdr>
        </w:div>
        <w:div w:id="1553299818">
          <w:marLeft w:val="0"/>
          <w:marRight w:val="0"/>
          <w:marTop w:val="0"/>
          <w:marBottom w:val="0"/>
          <w:divBdr>
            <w:top w:val="none" w:sz="0" w:space="0" w:color="auto"/>
            <w:left w:val="none" w:sz="0" w:space="0" w:color="auto"/>
            <w:bottom w:val="none" w:sz="0" w:space="0" w:color="auto"/>
            <w:right w:val="none" w:sz="0" w:space="0" w:color="auto"/>
          </w:divBdr>
          <w:divsChild>
            <w:div w:id="63576369">
              <w:marLeft w:val="0"/>
              <w:marRight w:val="0"/>
              <w:marTop w:val="0"/>
              <w:marBottom w:val="0"/>
              <w:divBdr>
                <w:top w:val="none" w:sz="0" w:space="0" w:color="auto"/>
                <w:left w:val="none" w:sz="0" w:space="0" w:color="auto"/>
                <w:bottom w:val="none" w:sz="0" w:space="0" w:color="auto"/>
                <w:right w:val="none" w:sz="0" w:space="0" w:color="auto"/>
              </w:divBdr>
            </w:div>
            <w:div w:id="274294718">
              <w:marLeft w:val="0"/>
              <w:marRight w:val="0"/>
              <w:marTop w:val="0"/>
              <w:marBottom w:val="0"/>
              <w:divBdr>
                <w:top w:val="none" w:sz="0" w:space="0" w:color="auto"/>
                <w:left w:val="none" w:sz="0" w:space="0" w:color="auto"/>
                <w:bottom w:val="none" w:sz="0" w:space="0" w:color="auto"/>
                <w:right w:val="none" w:sz="0" w:space="0" w:color="auto"/>
              </w:divBdr>
            </w:div>
            <w:div w:id="374433331">
              <w:marLeft w:val="0"/>
              <w:marRight w:val="0"/>
              <w:marTop w:val="0"/>
              <w:marBottom w:val="0"/>
              <w:divBdr>
                <w:top w:val="none" w:sz="0" w:space="0" w:color="auto"/>
                <w:left w:val="none" w:sz="0" w:space="0" w:color="auto"/>
                <w:bottom w:val="none" w:sz="0" w:space="0" w:color="auto"/>
                <w:right w:val="none" w:sz="0" w:space="0" w:color="auto"/>
              </w:divBdr>
            </w:div>
            <w:div w:id="763459087">
              <w:marLeft w:val="0"/>
              <w:marRight w:val="0"/>
              <w:marTop w:val="0"/>
              <w:marBottom w:val="0"/>
              <w:divBdr>
                <w:top w:val="none" w:sz="0" w:space="0" w:color="auto"/>
                <w:left w:val="none" w:sz="0" w:space="0" w:color="auto"/>
                <w:bottom w:val="none" w:sz="0" w:space="0" w:color="auto"/>
                <w:right w:val="none" w:sz="0" w:space="0" w:color="auto"/>
              </w:divBdr>
            </w:div>
            <w:div w:id="794297668">
              <w:marLeft w:val="0"/>
              <w:marRight w:val="0"/>
              <w:marTop w:val="0"/>
              <w:marBottom w:val="0"/>
              <w:divBdr>
                <w:top w:val="none" w:sz="0" w:space="0" w:color="auto"/>
                <w:left w:val="none" w:sz="0" w:space="0" w:color="auto"/>
                <w:bottom w:val="none" w:sz="0" w:space="0" w:color="auto"/>
                <w:right w:val="none" w:sz="0" w:space="0" w:color="auto"/>
              </w:divBdr>
            </w:div>
            <w:div w:id="887644047">
              <w:marLeft w:val="0"/>
              <w:marRight w:val="0"/>
              <w:marTop w:val="0"/>
              <w:marBottom w:val="0"/>
              <w:divBdr>
                <w:top w:val="none" w:sz="0" w:space="0" w:color="auto"/>
                <w:left w:val="none" w:sz="0" w:space="0" w:color="auto"/>
                <w:bottom w:val="none" w:sz="0" w:space="0" w:color="auto"/>
                <w:right w:val="none" w:sz="0" w:space="0" w:color="auto"/>
              </w:divBdr>
            </w:div>
            <w:div w:id="1142843185">
              <w:marLeft w:val="0"/>
              <w:marRight w:val="0"/>
              <w:marTop w:val="0"/>
              <w:marBottom w:val="0"/>
              <w:divBdr>
                <w:top w:val="none" w:sz="0" w:space="0" w:color="auto"/>
                <w:left w:val="none" w:sz="0" w:space="0" w:color="auto"/>
                <w:bottom w:val="none" w:sz="0" w:space="0" w:color="auto"/>
                <w:right w:val="none" w:sz="0" w:space="0" w:color="auto"/>
              </w:divBdr>
            </w:div>
            <w:div w:id="1195120411">
              <w:marLeft w:val="0"/>
              <w:marRight w:val="0"/>
              <w:marTop w:val="0"/>
              <w:marBottom w:val="0"/>
              <w:divBdr>
                <w:top w:val="none" w:sz="0" w:space="0" w:color="auto"/>
                <w:left w:val="none" w:sz="0" w:space="0" w:color="auto"/>
                <w:bottom w:val="none" w:sz="0" w:space="0" w:color="auto"/>
                <w:right w:val="none" w:sz="0" w:space="0" w:color="auto"/>
              </w:divBdr>
            </w:div>
            <w:div w:id="1354651310">
              <w:marLeft w:val="0"/>
              <w:marRight w:val="0"/>
              <w:marTop w:val="0"/>
              <w:marBottom w:val="0"/>
              <w:divBdr>
                <w:top w:val="none" w:sz="0" w:space="0" w:color="auto"/>
                <w:left w:val="none" w:sz="0" w:space="0" w:color="auto"/>
                <w:bottom w:val="none" w:sz="0" w:space="0" w:color="auto"/>
                <w:right w:val="none" w:sz="0" w:space="0" w:color="auto"/>
              </w:divBdr>
            </w:div>
            <w:div w:id="1360424392">
              <w:marLeft w:val="0"/>
              <w:marRight w:val="0"/>
              <w:marTop w:val="0"/>
              <w:marBottom w:val="0"/>
              <w:divBdr>
                <w:top w:val="none" w:sz="0" w:space="0" w:color="auto"/>
                <w:left w:val="none" w:sz="0" w:space="0" w:color="auto"/>
                <w:bottom w:val="none" w:sz="0" w:space="0" w:color="auto"/>
                <w:right w:val="none" w:sz="0" w:space="0" w:color="auto"/>
              </w:divBdr>
            </w:div>
            <w:div w:id="1437016116">
              <w:marLeft w:val="0"/>
              <w:marRight w:val="0"/>
              <w:marTop w:val="0"/>
              <w:marBottom w:val="0"/>
              <w:divBdr>
                <w:top w:val="none" w:sz="0" w:space="0" w:color="auto"/>
                <w:left w:val="none" w:sz="0" w:space="0" w:color="auto"/>
                <w:bottom w:val="none" w:sz="0" w:space="0" w:color="auto"/>
                <w:right w:val="none" w:sz="0" w:space="0" w:color="auto"/>
              </w:divBdr>
            </w:div>
            <w:div w:id="1465805590">
              <w:marLeft w:val="0"/>
              <w:marRight w:val="0"/>
              <w:marTop w:val="0"/>
              <w:marBottom w:val="0"/>
              <w:divBdr>
                <w:top w:val="none" w:sz="0" w:space="0" w:color="auto"/>
                <w:left w:val="none" w:sz="0" w:space="0" w:color="auto"/>
                <w:bottom w:val="none" w:sz="0" w:space="0" w:color="auto"/>
                <w:right w:val="none" w:sz="0" w:space="0" w:color="auto"/>
              </w:divBdr>
            </w:div>
            <w:div w:id="1662585381">
              <w:marLeft w:val="0"/>
              <w:marRight w:val="0"/>
              <w:marTop w:val="0"/>
              <w:marBottom w:val="0"/>
              <w:divBdr>
                <w:top w:val="none" w:sz="0" w:space="0" w:color="auto"/>
                <w:left w:val="none" w:sz="0" w:space="0" w:color="auto"/>
                <w:bottom w:val="none" w:sz="0" w:space="0" w:color="auto"/>
                <w:right w:val="none" w:sz="0" w:space="0" w:color="auto"/>
              </w:divBdr>
            </w:div>
            <w:div w:id="1840120578">
              <w:marLeft w:val="0"/>
              <w:marRight w:val="0"/>
              <w:marTop w:val="0"/>
              <w:marBottom w:val="0"/>
              <w:divBdr>
                <w:top w:val="none" w:sz="0" w:space="0" w:color="auto"/>
                <w:left w:val="none" w:sz="0" w:space="0" w:color="auto"/>
                <w:bottom w:val="none" w:sz="0" w:space="0" w:color="auto"/>
                <w:right w:val="none" w:sz="0" w:space="0" w:color="auto"/>
              </w:divBdr>
            </w:div>
            <w:div w:id="1873952693">
              <w:marLeft w:val="0"/>
              <w:marRight w:val="0"/>
              <w:marTop w:val="0"/>
              <w:marBottom w:val="0"/>
              <w:divBdr>
                <w:top w:val="none" w:sz="0" w:space="0" w:color="auto"/>
                <w:left w:val="none" w:sz="0" w:space="0" w:color="auto"/>
                <w:bottom w:val="none" w:sz="0" w:space="0" w:color="auto"/>
                <w:right w:val="none" w:sz="0" w:space="0" w:color="auto"/>
              </w:divBdr>
            </w:div>
            <w:div w:id="1978685386">
              <w:marLeft w:val="0"/>
              <w:marRight w:val="0"/>
              <w:marTop w:val="0"/>
              <w:marBottom w:val="0"/>
              <w:divBdr>
                <w:top w:val="none" w:sz="0" w:space="0" w:color="auto"/>
                <w:left w:val="none" w:sz="0" w:space="0" w:color="auto"/>
                <w:bottom w:val="none" w:sz="0" w:space="0" w:color="auto"/>
                <w:right w:val="none" w:sz="0" w:space="0" w:color="auto"/>
              </w:divBdr>
            </w:div>
            <w:div w:id="2024503907">
              <w:marLeft w:val="0"/>
              <w:marRight w:val="0"/>
              <w:marTop w:val="0"/>
              <w:marBottom w:val="0"/>
              <w:divBdr>
                <w:top w:val="none" w:sz="0" w:space="0" w:color="auto"/>
                <w:left w:val="none" w:sz="0" w:space="0" w:color="auto"/>
                <w:bottom w:val="none" w:sz="0" w:space="0" w:color="auto"/>
                <w:right w:val="none" w:sz="0" w:space="0" w:color="auto"/>
              </w:divBdr>
            </w:div>
          </w:divsChild>
        </w:div>
        <w:div w:id="1585988699">
          <w:marLeft w:val="0"/>
          <w:marRight w:val="0"/>
          <w:marTop w:val="0"/>
          <w:marBottom w:val="0"/>
          <w:divBdr>
            <w:top w:val="none" w:sz="0" w:space="0" w:color="auto"/>
            <w:left w:val="none" w:sz="0" w:space="0" w:color="auto"/>
            <w:bottom w:val="none" w:sz="0" w:space="0" w:color="auto"/>
            <w:right w:val="none" w:sz="0" w:space="0" w:color="auto"/>
          </w:divBdr>
          <w:divsChild>
            <w:div w:id="86466535">
              <w:marLeft w:val="0"/>
              <w:marRight w:val="0"/>
              <w:marTop w:val="0"/>
              <w:marBottom w:val="0"/>
              <w:divBdr>
                <w:top w:val="none" w:sz="0" w:space="0" w:color="auto"/>
                <w:left w:val="none" w:sz="0" w:space="0" w:color="auto"/>
                <w:bottom w:val="none" w:sz="0" w:space="0" w:color="auto"/>
                <w:right w:val="none" w:sz="0" w:space="0" w:color="auto"/>
              </w:divBdr>
            </w:div>
            <w:div w:id="92437015">
              <w:marLeft w:val="0"/>
              <w:marRight w:val="0"/>
              <w:marTop w:val="0"/>
              <w:marBottom w:val="0"/>
              <w:divBdr>
                <w:top w:val="none" w:sz="0" w:space="0" w:color="auto"/>
                <w:left w:val="none" w:sz="0" w:space="0" w:color="auto"/>
                <w:bottom w:val="none" w:sz="0" w:space="0" w:color="auto"/>
                <w:right w:val="none" w:sz="0" w:space="0" w:color="auto"/>
              </w:divBdr>
            </w:div>
            <w:div w:id="288315759">
              <w:marLeft w:val="0"/>
              <w:marRight w:val="0"/>
              <w:marTop w:val="0"/>
              <w:marBottom w:val="0"/>
              <w:divBdr>
                <w:top w:val="none" w:sz="0" w:space="0" w:color="auto"/>
                <w:left w:val="none" w:sz="0" w:space="0" w:color="auto"/>
                <w:bottom w:val="none" w:sz="0" w:space="0" w:color="auto"/>
                <w:right w:val="none" w:sz="0" w:space="0" w:color="auto"/>
              </w:divBdr>
            </w:div>
            <w:div w:id="485320839">
              <w:marLeft w:val="0"/>
              <w:marRight w:val="0"/>
              <w:marTop w:val="0"/>
              <w:marBottom w:val="0"/>
              <w:divBdr>
                <w:top w:val="none" w:sz="0" w:space="0" w:color="auto"/>
                <w:left w:val="none" w:sz="0" w:space="0" w:color="auto"/>
                <w:bottom w:val="none" w:sz="0" w:space="0" w:color="auto"/>
                <w:right w:val="none" w:sz="0" w:space="0" w:color="auto"/>
              </w:divBdr>
            </w:div>
            <w:div w:id="541597322">
              <w:marLeft w:val="0"/>
              <w:marRight w:val="0"/>
              <w:marTop w:val="0"/>
              <w:marBottom w:val="0"/>
              <w:divBdr>
                <w:top w:val="none" w:sz="0" w:space="0" w:color="auto"/>
                <w:left w:val="none" w:sz="0" w:space="0" w:color="auto"/>
                <w:bottom w:val="none" w:sz="0" w:space="0" w:color="auto"/>
                <w:right w:val="none" w:sz="0" w:space="0" w:color="auto"/>
              </w:divBdr>
            </w:div>
            <w:div w:id="681013953">
              <w:marLeft w:val="0"/>
              <w:marRight w:val="0"/>
              <w:marTop w:val="0"/>
              <w:marBottom w:val="0"/>
              <w:divBdr>
                <w:top w:val="none" w:sz="0" w:space="0" w:color="auto"/>
                <w:left w:val="none" w:sz="0" w:space="0" w:color="auto"/>
                <w:bottom w:val="none" w:sz="0" w:space="0" w:color="auto"/>
                <w:right w:val="none" w:sz="0" w:space="0" w:color="auto"/>
              </w:divBdr>
            </w:div>
            <w:div w:id="687145010">
              <w:marLeft w:val="0"/>
              <w:marRight w:val="0"/>
              <w:marTop w:val="0"/>
              <w:marBottom w:val="0"/>
              <w:divBdr>
                <w:top w:val="none" w:sz="0" w:space="0" w:color="auto"/>
                <w:left w:val="none" w:sz="0" w:space="0" w:color="auto"/>
                <w:bottom w:val="none" w:sz="0" w:space="0" w:color="auto"/>
                <w:right w:val="none" w:sz="0" w:space="0" w:color="auto"/>
              </w:divBdr>
            </w:div>
            <w:div w:id="812914296">
              <w:marLeft w:val="0"/>
              <w:marRight w:val="0"/>
              <w:marTop w:val="0"/>
              <w:marBottom w:val="0"/>
              <w:divBdr>
                <w:top w:val="none" w:sz="0" w:space="0" w:color="auto"/>
                <w:left w:val="none" w:sz="0" w:space="0" w:color="auto"/>
                <w:bottom w:val="none" w:sz="0" w:space="0" w:color="auto"/>
                <w:right w:val="none" w:sz="0" w:space="0" w:color="auto"/>
              </w:divBdr>
            </w:div>
            <w:div w:id="843208553">
              <w:marLeft w:val="0"/>
              <w:marRight w:val="0"/>
              <w:marTop w:val="0"/>
              <w:marBottom w:val="0"/>
              <w:divBdr>
                <w:top w:val="none" w:sz="0" w:space="0" w:color="auto"/>
                <w:left w:val="none" w:sz="0" w:space="0" w:color="auto"/>
                <w:bottom w:val="none" w:sz="0" w:space="0" w:color="auto"/>
                <w:right w:val="none" w:sz="0" w:space="0" w:color="auto"/>
              </w:divBdr>
            </w:div>
            <w:div w:id="934553441">
              <w:marLeft w:val="0"/>
              <w:marRight w:val="0"/>
              <w:marTop w:val="0"/>
              <w:marBottom w:val="0"/>
              <w:divBdr>
                <w:top w:val="none" w:sz="0" w:space="0" w:color="auto"/>
                <w:left w:val="none" w:sz="0" w:space="0" w:color="auto"/>
                <w:bottom w:val="none" w:sz="0" w:space="0" w:color="auto"/>
                <w:right w:val="none" w:sz="0" w:space="0" w:color="auto"/>
              </w:divBdr>
            </w:div>
            <w:div w:id="1004671631">
              <w:marLeft w:val="0"/>
              <w:marRight w:val="0"/>
              <w:marTop w:val="0"/>
              <w:marBottom w:val="0"/>
              <w:divBdr>
                <w:top w:val="none" w:sz="0" w:space="0" w:color="auto"/>
                <w:left w:val="none" w:sz="0" w:space="0" w:color="auto"/>
                <w:bottom w:val="none" w:sz="0" w:space="0" w:color="auto"/>
                <w:right w:val="none" w:sz="0" w:space="0" w:color="auto"/>
              </w:divBdr>
            </w:div>
            <w:div w:id="1066996664">
              <w:marLeft w:val="0"/>
              <w:marRight w:val="0"/>
              <w:marTop w:val="0"/>
              <w:marBottom w:val="0"/>
              <w:divBdr>
                <w:top w:val="none" w:sz="0" w:space="0" w:color="auto"/>
                <w:left w:val="none" w:sz="0" w:space="0" w:color="auto"/>
                <w:bottom w:val="none" w:sz="0" w:space="0" w:color="auto"/>
                <w:right w:val="none" w:sz="0" w:space="0" w:color="auto"/>
              </w:divBdr>
            </w:div>
            <w:div w:id="1096049678">
              <w:marLeft w:val="0"/>
              <w:marRight w:val="0"/>
              <w:marTop w:val="0"/>
              <w:marBottom w:val="0"/>
              <w:divBdr>
                <w:top w:val="none" w:sz="0" w:space="0" w:color="auto"/>
                <w:left w:val="none" w:sz="0" w:space="0" w:color="auto"/>
                <w:bottom w:val="none" w:sz="0" w:space="0" w:color="auto"/>
                <w:right w:val="none" w:sz="0" w:space="0" w:color="auto"/>
              </w:divBdr>
            </w:div>
            <w:div w:id="1195536557">
              <w:marLeft w:val="0"/>
              <w:marRight w:val="0"/>
              <w:marTop w:val="0"/>
              <w:marBottom w:val="0"/>
              <w:divBdr>
                <w:top w:val="none" w:sz="0" w:space="0" w:color="auto"/>
                <w:left w:val="none" w:sz="0" w:space="0" w:color="auto"/>
                <w:bottom w:val="none" w:sz="0" w:space="0" w:color="auto"/>
                <w:right w:val="none" w:sz="0" w:space="0" w:color="auto"/>
              </w:divBdr>
            </w:div>
            <w:div w:id="1500775566">
              <w:marLeft w:val="0"/>
              <w:marRight w:val="0"/>
              <w:marTop w:val="0"/>
              <w:marBottom w:val="0"/>
              <w:divBdr>
                <w:top w:val="none" w:sz="0" w:space="0" w:color="auto"/>
                <w:left w:val="none" w:sz="0" w:space="0" w:color="auto"/>
                <w:bottom w:val="none" w:sz="0" w:space="0" w:color="auto"/>
                <w:right w:val="none" w:sz="0" w:space="0" w:color="auto"/>
              </w:divBdr>
            </w:div>
            <w:div w:id="1730029287">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 w:id="1847549143">
              <w:marLeft w:val="0"/>
              <w:marRight w:val="0"/>
              <w:marTop w:val="0"/>
              <w:marBottom w:val="0"/>
              <w:divBdr>
                <w:top w:val="none" w:sz="0" w:space="0" w:color="auto"/>
                <w:left w:val="none" w:sz="0" w:space="0" w:color="auto"/>
                <w:bottom w:val="none" w:sz="0" w:space="0" w:color="auto"/>
                <w:right w:val="none" w:sz="0" w:space="0" w:color="auto"/>
              </w:divBdr>
            </w:div>
            <w:div w:id="1898320499">
              <w:marLeft w:val="0"/>
              <w:marRight w:val="0"/>
              <w:marTop w:val="0"/>
              <w:marBottom w:val="0"/>
              <w:divBdr>
                <w:top w:val="none" w:sz="0" w:space="0" w:color="auto"/>
                <w:left w:val="none" w:sz="0" w:space="0" w:color="auto"/>
                <w:bottom w:val="none" w:sz="0" w:space="0" w:color="auto"/>
                <w:right w:val="none" w:sz="0" w:space="0" w:color="auto"/>
              </w:divBdr>
            </w:div>
            <w:div w:id="1908034001">
              <w:marLeft w:val="0"/>
              <w:marRight w:val="0"/>
              <w:marTop w:val="0"/>
              <w:marBottom w:val="0"/>
              <w:divBdr>
                <w:top w:val="none" w:sz="0" w:space="0" w:color="auto"/>
                <w:left w:val="none" w:sz="0" w:space="0" w:color="auto"/>
                <w:bottom w:val="none" w:sz="0" w:space="0" w:color="auto"/>
                <w:right w:val="none" w:sz="0" w:space="0" w:color="auto"/>
              </w:divBdr>
            </w:div>
          </w:divsChild>
        </w:div>
        <w:div w:id="1737242667">
          <w:marLeft w:val="0"/>
          <w:marRight w:val="0"/>
          <w:marTop w:val="0"/>
          <w:marBottom w:val="0"/>
          <w:divBdr>
            <w:top w:val="none" w:sz="0" w:space="0" w:color="auto"/>
            <w:left w:val="none" w:sz="0" w:space="0" w:color="auto"/>
            <w:bottom w:val="none" w:sz="0" w:space="0" w:color="auto"/>
            <w:right w:val="none" w:sz="0" w:space="0" w:color="auto"/>
          </w:divBdr>
        </w:div>
        <w:div w:id="1836068901">
          <w:marLeft w:val="0"/>
          <w:marRight w:val="0"/>
          <w:marTop w:val="0"/>
          <w:marBottom w:val="0"/>
          <w:divBdr>
            <w:top w:val="none" w:sz="0" w:space="0" w:color="auto"/>
            <w:left w:val="none" w:sz="0" w:space="0" w:color="auto"/>
            <w:bottom w:val="none" w:sz="0" w:space="0" w:color="auto"/>
            <w:right w:val="none" w:sz="0" w:space="0" w:color="auto"/>
          </w:divBdr>
        </w:div>
        <w:div w:id="1948924345">
          <w:marLeft w:val="0"/>
          <w:marRight w:val="0"/>
          <w:marTop w:val="0"/>
          <w:marBottom w:val="0"/>
          <w:divBdr>
            <w:top w:val="none" w:sz="0" w:space="0" w:color="auto"/>
            <w:left w:val="none" w:sz="0" w:space="0" w:color="auto"/>
            <w:bottom w:val="none" w:sz="0" w:space="0" w:color="auto"/>
            <w:right w:val="none" w:sz="0" w:space="0" w:color="auto"/>
          </w:divBdr>
        </w:div>
        <w:div w:id="2027318590">
          <w:marLeft w:val="0"/>
          <w:marRight w:val="0"/>
          <w:marTop w:val="0"/>
          <w:marBottom w:val="0"/>
          <w:divBdr>
            <w:top w:val="none" w:sz="0" w:space="0" w:color="auto"/>
            <w:left w:val="none" w:sz="0" w:space="0" w:color="auto"/>
            <w:bottom w:val="none" w:sz="0" w:space="0" w:color="auto"/>
            <w:right w:val="none" w:sz="0" w:space="0" w:color="auto"/>
          </w:divBdr>
        </w:div>
        <w:div w:id="205877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SharedWithUsers xmlns="a337e386-1a4e-45f3-8b8e-f01da36e6bcb">
      <UserInfo>
        <DisplayName/>
        <AccountId xsi:nil="true"/>
        <AccountType/>
      </UserInfo>
    </SharedWithUsers>
    <MediaLengthInSeconds xmlns="dc01a0d9-b5f8-40ae-b060-cc2d2699d7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CD5C6-6188-4476-BDC3-F7B1A0F253C0}">
  <ds:schemaRefs>
    <ds:schemaRef ds:uri="http://schemas.microsoft.com/sharepoint/v3/contenttype/forms"/>
  </ds:schemaRefs>
</ds:datastoreItem>
</file>

<file path=customXml/itemProps2.xml><?xml version="1.0" encoding="utf-8"?>
<ds:datastoreItem xmlns:ds="http://schemas.openxmlformats.org/officeDocument/2006/customXml" ds:itemID="{8D3F3576-B85E-4AE9-A65D-3255A783C39F}">
  <ds:schemaRefs>
    <ds:schemaRef ds:uri="http://schemas.microsoft.com/office/2006/metadata/longProperties"/>
  </ds:schemaRefs>
</ds:datastoreItem>
</file>

<file path=customXml/itemProps3.xml><?xml version="1.0" encoding="utf-8"?>
<ds:datastoreItem xmlns:ds="http://schemas.openxmlformats.org/officeDocument/2006/customXml" ds:itemID="{0AFA5F67-A66C-4828-83C8-201005F0563C}">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dc01a0d9-b5f8-40ae-b060-cc2d2699d730"/>
    <ds:schemaRef ds:uri="http://schemas.microsoft.com/office/2006/metadata/properties"/>
    <ds:schemaRef ds:uri="a337e386-1a4e-45f3-8b8e-f01da36e6bc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112F1FF-5C27-48E7-9AF6-2252DC6FC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7319</Characters>
  <Application>Microsoft Office Word</Application>
  <DocSecurity>0</DocSecurity>
  <Lines>60</Lines>
  <Paragraphs>17</Paragraphs>
  <ScaleCrop>false</ScaleCrop>
  <Company>Relate Gms</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dc:title>
  <dc:subject/>
  <dc:creator>Judi Humphries</dc:creator>
  <cp:keywords/>
  <cp:lastModifiedBy>Aysha Gibbons</cp:lastModifiedBy>
  <cp:revision>4</cp:revision>
  <cp:lastPrinted>2018-07-10T17:02:00Z</cp:lastPrinted>
  <dcterms:created xsi:type="dcterms:W3CDTF">2026-07-06T09:45:00Z</dcterms:created>
  <dcterms:modified xsi:type="dcterms:W3CDTF">2026-07-06T09:50:00Z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Anna Callaghan</vt:lpwstr>
  </property>
  <property fmtid="{D5CDD505-2E9C-101B-9397-08002B2CF9AE}" pid="4" name="Order">
    <vt:lpwstr>4000.00000000000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Anna Callaghan</vt:lpwstr>
  </property>
  <property fmtid="{D5CDD505-2E9C-101B-9397-08002B2CF9AE}" pid="11" name="ContentTypeId">
    <vt:lpwstr>0x010100DBFE9ACAB871C640AA77CBE5993A364A</vt:lpwstr>
  </property>
  <property fmtid="{D5CDD505-2E9C-101B-9397-08002B2CF9AE}" pid="12" name="TriggerFlowInfo">
    <vt:lpwstr/>
  </property>
  <property fmtid="{D5CDD505-2E9C-101B-9397-08002B2CF9AE}" pid="13" name="lcf76f155ced4ddcb4097134ff3c332f">
    <vt:lpwstr/>
  </property>
  <property fmtid="{D5CDD505-2E9C-101B-9397-08002B2CF9AE}" pid="14" name="TaxCatchAll">
    <vt:lpwstr/>
  </property>
  <property fmtid="{D5CDD505-2E9C-101B-9397-08002B2CF9AE}" pid="15" name="MediaLengthInSeconds">
    <vt:lpwstr/>
  </property>
  <property fmtid="{D5CDD505-2E9C-101B-9397-08002B2CF9AE}" pid="16" name="MediaServiceImageTags">
    <vt:lpwstr/>
  </property>
</Properties>
</file>